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5FD1" w14:textId="13D1EEFB" w:rsidR="002B36B0" w:rsidRPr="002B36B0" w:rsidRDefault="002B36B0" w:rsidP="002B36B0">
      <w:pPr>
        <w:pStyle w:val="Heading1"/>
        <w:spacing w:before="100" w:line="357" w:lineRule="auto"/>
        <w:ind w:left="1440" w:firstLine="720"/>
        <w:rPr>
          <w:color w:val="1F497D" w:themeColor="text2"/>
          <w:sz w:val="32"/>
          <w:szCs w:val="32"/>
        </w:rPr>
      </w:pPr>
      <w:r w:rsidRPr="002B36B0">
        <w:rPr>
          <w:color w:val="1F497D" w:themeColor="text2"/>
          <w:sz w:val="32"/>
          <w:szCs w:val="32"/>
        </w:rPr>
        <w:t xml:space="preserve">ADAGIO </w:t>
      </w:r>
      <w:r w:rsidR="00DC04D2">
        <w:rPr>
          <w:color w:val="1F497D" w:themeColor="text2"/>
          <w:sz w:val="32"/>
          <w:szCs w:val="32"/>
        </w:rPr>
        <w:t xml:space="preserve">COLLEGE </w:t>
      </w:r>
      <w:r w:rsidRPr="002B36B0">
        <w:rPr>
          <w:color w:val="1F497D" w:themeColor="text2"/>
          <w:sz w:val="32"/>
          <w:szCs w:val="32"/>
        </w:rPr>
        <w:t>OF PERFORMING ARTS</w:t>
      </w:r>
    </w:p>
    <w:p w14:paraId="549811A9" w14:textId="77777777" w:rsidR="002B36B0" w:rsidRPr="002B36B0" w:rsidRDefault="002B36B0" w:rsidP="002B36B0">
      <w:pPr>
        <w:pStyle w:val="Heading1"/>
        <w:spacing w:before="100" w:line="357" w:lineRule="auto"/>
        <w:ind w:left="1440" w:firstLine="720"/>
        <w:rPr>
          <w:color w:val="1F497D" w:themeColor="text2"/>
          <w:sz w:val="32"/>
          <w:szCs w:val="32"/>
        </w:rPr>
      </w:pPr>
    </w:p>
    <w:p w14:paraId="1CC3D324" w14:textId="49CA1827" w:rsidR="00FC625B" w:rsidRPr="002B36B0" w:rsidRDefault="00F2434A" w:rsidP="002B36B0">
      <w:pPr>
        <w:pStyle w:val="Heading1"/>
        <w:spacing w:before="100" w:line="357" w:lineRule="auto"/>
        <w:ind w:left="1440" w:firstLine="720"/>
        <w:rPr>
          <w:color w:val="1F497D" w:themeColor="text2"/>
          <w:spacing w:val="-3"/>
          <w:sz w:val="36"/>
          <w:szCs w:val="36"/>
        </w:rPr>
      </w:pPr>
      <w:r w:rsidRPr="002B36B0">
        <w:rPr>
          <w:color w:val="1F497D" w:themeColor="text2"/>
          <w:sz w:val="36"/>
          <w:szCs w:val="36"/>
        </w:rPr>
        <w:t xml:space="preserve">Bullying and Harassment </w:t>
      </w:r>
      <w:r w:rsidRPr="002B36B0">
        <w:rPr>
          <w:color w:val="1F497D" w:themeColor="text2"/>
          <w:spacing w:val="-3"/>
          <w:sz w:val="36"/>
          <w:szCs w:val="36"/>
        </w:rPr>
        <w:t>Policy</w:t>
      </w:r>
    </w:p>
    <w:p w14:paraId="1F87BE0F" w14:textId="5EDB5E61" w:rsidR="00FC625B" w:rsidRDefault="00FC625B">
      <w:pPr>
        <w:spacing w:before="3"/>
        <w:ind w:left="1829" w:right="1713"/>
        <w:jc w:val="center"/>
        <w:rPr>
          <w:rFonts w:ascii="Century Gothic Bold"/>
          <w:b/>
          <w:sz w:val="48"/>
        </w:rPr>
      </w:pPr>
    </w:p>
    <w:p w14:paraId="3592FED8" w14:textId="3F1C2E50" w:rsidR="00FC625B" w:rsidRDefault="00FC625B">
      <w:pPr>
        <w:pStyle w:val="BodyText"/>
        <w:rPr>
          <w:rFonts w:ascii="Century Gothic Bold"/>
          <w:b/>
          <w:sz w:val="20"/>
        </w:rPr>
      </w:pPr>
    </w:p>
    <w:p w14:paraId="6347838D" w14:textId="0A831D69" w:rsidR="00FC625B" w:rsidRDefault="00FC625B">
      <w:pPr>
        <w:pStyle w:val="BodyText"/>
        <w:rPr>
          <w:rFonts w:ascii="Century Gothic Bold"/>
          <w:b/>
          <w:sz w:val="20"/>
        </w:rPr>
      </w:pPr>
    </w:p>
    <w:p w14:paraId="498EA551" w14:textId="7B9FABC9" w:rsidR="00FC625B" w:rsidRDefault="00FC625B">
      <w:pPr>
        <w:pStyle w:val="BodyText"/>
        <w:rPr>
          <w:rFonts w:ascii="Century Gothic Bold"/>
          <w:b/>
          <w:sz w:val="20"/>
        </w:rPr>
      </w:pPr>
    </w:p>
    <w:p w14:paraId="00690040" w14:textId="717392D0" w:rsidR="00FC625B" w:rsidRDefault="00FC625B">
      <w:pPr>
        <w:pStyle w:val="BodyText"/>
        <w:rPr>
          <w:rFonts w:ascii="Century Gothic Bold"/>
          <w:b/>
          <w:sz w:val="20"/>
        </w:rPr>
      </w:pPr>
    </w:p>
    <w:p w14:paraId="573B5956" w14:textId="353D7418" w:rsidR="00FC625B" w:rsidRDefault="00FC625B">
      <w:pPr>
        <w:pStyle w:val="BodyText"/>
        <w:rPr>
          <w:rFonts w:ascii="Century Gothic Bold"/>
          <w:b/>
          <w:sz w:val="20"/>
        </w:rPr>
      </w:pPr>
    </w:p>
    <w:p w14:paraId="1ADF1A07" w14:textId="7B317D8E" w:rsidR="00FC625B" w:rsidRDefault="00FC625B">
      <w:pPr>
        <w:pStyle w:val="BodyText"/>
        <w:rPr>
          <w:rFonts w:ascii="Century Gothic Bold"/>
          <w:b/>
          <w:sz w:val="20"/>
        </w:rPr>
      </w:pPr>
    </w:p>
    <w:p w14:paraId="7BF641FA" w14:textId="163C12BF" w:rsidR="00FC625B" w:rsidRDefault="00DC04D2" w:rsidP="00DC04D2">
      <w:pPr>
        <w:pStyle w:val="BodyText"/>
        <w:jc w:val="center"/>
        <w:rPr>
          <w:rFonts w:ascii="Century Gothic Bold"/>
          <w:b/>
          <w:sz w:val="20"/>
        </w:rPr>
      </w:pPr>
      <w:r w:rsidRPr="002E1A17">
        <w:rPr>
          <w:noProof/>
        </w:rPr>
        <w:drawing>
          <wp:inline distT="0" distB="0" distL="0" distR="0" wp14:anchorId="19A7EC73" wp14:editId="5A26C10E">
            <wp:extent cx="2654300" cy="1231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231900"/>
                    </a:xfrm>
                    <a:prstGeom prst="rect">
                      <a:avLst/>
                    </a:prstGeom>
                    <a:noFill/>
                    <a:ln>
                      <a:noFill/>
                    </a:ln>
                  </pic:spPr>
                </pic:pic>
              </a:graphicData>
            </a:graphic>
          </wp:inline>
        </w:drawing>
      </w:r>
    </w:p>
    <w:p w14:paraId="314DFFF1" w14:textId="0AC3C05D" w:rsidR="00FC625B" w:rsidRDefault="00FC625B">
      <w:pPr>
        <w:pStyle w:val="BodyText"/>
        <w:spacing w:before="11"/>
        <w:rPr>
          <w:rFonts w:ascii="Century Gothic Bold"/>
          <w:b/>
          <w:sz w:val="28"/>
        </w:rPr>
      </w:pPr>
    </w:p>
    <w:p w14:paraId="12B76968" w14:textId="226149A8" w:rsidR="00325715" w:rsidRDefault="00325715">
      <w:pPr>
        <w:pStyle w:val="BodyText"/>
        <w:spacing w:before="11"/>
        <w:rPr>
          <w:rFonts w:ascii="Century Gothic Bold"/>
          <w:b/>
          <w:sz w:val="28"/>
        </w:rPr>
      </w:pPr>
    </w:p>
    <w:p w14:paraId="09537C70" w14:textId="62D99653" w:rsidR="00325715" w:rsidRDefault="00325715">
      <w:pPr>
        <w:pStyle w:val="BodyText"/>
        <w:spacing w:before="11"/>
        <w:rPr>
          <w:rFonts w:ascii="Century Gothic Bold"/>
          <w:b/>
          <w:sz w:val="28"/>
        </w:rPr>
      </w:pPr>
    </w:p>
    <w:p w14:paraId="5068CC7D" w14:textId="5F79A52F" w:rsidR="00325715" w:rsidRDefault="00325715">
      <w:pPr>
        <w:pStyle w:val="BodyText"/>
        <w:spacing w:before="11"/>
        <w:rPr>
          <w:rFonts w:ascii="Century Gothic Bold"/>
          <w:b/>
          <w:sz w:val="28"/>
        </w:rPr>
      </w:pPr>
    </w:p>
    <w:p w14:paraId="1882CBB3" w14:textId="571892FE" w:rsidR="00325715" w:rsidRDefault="00325715" w:rsidP="00DC04D2">
      <w:pPr>
        <w:pStyle w:val="BodyText"/>
        <w:rPr>
          <w:rFonts w:ascii="Century Gothic Bold"/>
          <w:b/>
          <w:sz w:val="28"/>
        </w:rPr>
      </w:pPr>
    </w:p>
    <w:p w14:paraId="6BF63175" w14:textId="77777777" w:rsidR="00DC04D2" w:rsidRDefault="00DC04D2" w:rsidP="00DC04D2">
      <w:pPr>
        <w:pStyle w:val="BodyText"/>
        <w:rPr>
          <w:rFonts w:ascii="Calibri"/>
        </w:rPr>
      </w:pPr>
    </w:p>
    <w:tbl>
      <w:tblPr>
        <w:tblpPr w:leftFromText="180" w:rightFromText="180" w:vertAnchor="text" w:horzAnchor="margin" w:tblpY="17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864"/>
        <w:gridCol w:w="3480"/>
      </w:tblGrid>
      <w:tr w:rsidR="000970B3" w14:paraId="059FCD69" w14:textId="77777777" w:rsidTr="000970B3">
        <w:trPr>
          <w:trHeight w:val="455"/>
        </w:trPr>
        <w:tc>
          <w:tcPr>
            <w:tcW w:w="3115" w:type="dxa"/>
          </w:tcPr>
          <w:p w14:paraId="7D6E6029" w14:textId="77777777" w:rsidR="000970B3" w:rsidRPr="00325715" w:rsidRDefault="000970B3" w:rsidP="000970B3">
            <w:pPr>
              <w:pStyle w:val="TableParagraph"/>
              <w:spacing w:before="9"/>
              <w:rPr>
                <w:sz w:val="24"/>
                <w:szCs w:val="24"/>
              </w:rPr>
            </w:pPr>
            <w:r w:rsidRPr="00325715">
              <w:rPr>
                <w:w w:val="105"/>
                <w:sz w:val="24"/>
                <w:szCs w:val="24"/>
              </w:rPr>
              <w:t>Approved by:</w:t>
            </w:r>
          </w:p>
        </w:tc>
        <w:tc>
          <w:tcPr>
            <w:tcW w:w="3864" w:type="dxa"/>
          </w:tcPr>
          <w:p w14:paraId="0E6C0B3F" w14:textId="77777777" w:rsidR="000970B3" w:rsidRPr="00325715" w:rsidRDefault="000970B3" w:rsidP="000970B3">
            <w:pPr>
              <w:pStyle w:val="TableParagraph"/>
              <w:spacing w:before="9"/>
              <w:rPr>
                <w:sz w:val="24"/>
                <w:szCs w:val="24"/>
              </w:rPr>
            </w:pPr>
            <w:r w:rsidRPr="00325715">
              <w:rPr>
                <w:w w:val="105"/>
                <w:sz w:val="24"/>
                <w:szCs w:val="24"/>
              </w:rPr>
              <w:t>Bronwen Patching</w:t>
            </w:r>
          </w:p>
        </w:tc>
        <w:tc>
          <w:tcPr>
            <w:tcW w:w="3480" w:type="dxa"/>
          </w:tcPr>
          <w:p w14:paraId="61F81739" w14:textId="1D0803BC" w:rsidR="000970B3" w:rsidRPr="00325715" w:rsidRDefault="00DC04D2" w:rsidP="000970B3">
            <w:pPr>
              <w:pStyle w:val="TableParagraph"/>
              <w:spacing w:before="9"/>
              <w:rPr>
                <w:sz w:val="24"/>
                <w:szCs w:val="24"/>
              </w:rPr>
            </w:pPr>
            <w:r>
              <w:rPr>
                <w:w w:val="105"/>
                <w:sz w:val="24"/>
                <w:szCs w:val="24"/>
              </w:rPr>
              <w:t>February 2024</w:t>
            </w:r>
          </w:p>
        </w:tc>
      </w:tr>
      <w:tr w:rsidR="000970B3" w14:paraId="1F8CA743" w14:textId="77777777" w:rsidTr="000970B3">
        <w:trPr>
          <w:trHeight w:val="455"/>
        </w:trPr>
        <w:tc>
          <w:tcPr>
            <w:tcW w:w="3115" w:type="dxa"/>
          </w:tcPr>
          <w:p w14:paraId="5E97F79B" w14:textId="77777777" w:rsidR="000970B3" w:rsidRPr="00325715" w:rsidRDefault="000970B3" w:rsidP="000970B3">
            <w:pPr>
              <w:pStyle w:val="TableParagraph"/>
              <w:spacing w:before="13"/>
              <w:rPr>
                <w:w w:val="105"/>
                <w:sz w:val="24"/>
                <w:szCs w:val="24"/>
              </w:rPr>
            </w:pPr>
            <w:r w:rsidRPr="00325715">
              <w:rPr>
                <w:w w:val="105"/>
                <w:sz w:val="24"/>
                <w:szCs w:val="24"/>
              </w:rPr>
              <w:t>Checked by:</w:t>
            </w:r>
          </w:p>
        </w:tc>
        <w:tc>
          <w:tcPr>
            <w:tcW w:w="3864" w:type="dxa"/>
          </w:tcPr>
          <w:p w14:paraId="0702D392" w14:textId="793DA0D3" w:rsidR="000970B3" w:rsidRPr="00325715" w:rsidRDefault="00DC04D2" w:rsidP="000970B3">
            <w:pPr>
              <w:pStyle w:val="TableParagraph"/>
              <w:spacing w:before="13"/>
              <w:rPr>
                <w:w w:val="105"/>
                <w:sz w:val="24"/>
                <w:szCs w:val="24"/>
              </w:rPr>
            </w:pPr>
            <w:r>
              <w:rPr>
                <w:w w:val="105"/>
                <w:sz w:val="24"/>
                <w:szCs w:val="24"/>
              </w:rPr>
              <w:t xml:space="preserve">Roger </w:t>
            </w:r>
            <w:proofErr w:type="spellStart"/>
            <w:r>
              <w:rPr>
                <w:w w:val="105"/>
                <w:sz w:val="24"/>
                <w:szCs w:val="24"/>
              </w:rPr>
              <w:t>Davinson</w:t>
            </w:r>
            <w:proofErr w:type="spellEnd"/>
          </w:p>
        </w:tc>
        <w:tc>
          <w:tcPr>
            <w:tcW w:w="3480" w:type="dxa"/>
          </w:tcPr>
          <w:p w14:paraId="127B4ED9" w14:textId="2AFE8673" w:rsidR="000970B3" w:rsidRPr="00325715" w:rsidRDefault="00DC04D2" w:rsidP="000970B3">
            <w:pPr>
              <w:pStyle w:val="TableParagraph"/>
              <w:spacing w:before="13"/>
              <w:rPr>
                <w:w w:val="105"/>
                <w:sz w:val="24"/>
                <w:szCs w:val="24"/>
              </w:rPr>
            </w:pPr>
            <w:r>
              <w:rPr>
                <w:w w:val="105"/>
                <w:sz w:val="24"/>
                <w:szCs w:val="24"/>
              </w:rPr>
              <w:t>February 5</w:t>
            </w:r>
            <w:r w:rsidRPr="00DC04D2">
              <w:rPr>
                <w:w w:val="105"/>
                <w:sz w:val="24"/>
                <w:szCs w:val="24"/>
                <w:vertAlign w:val="superscript"/>
              </w:rPr>
              <w:t>th</w:t>
            </w:r>
            <w:r>
              <w:rPr>
                <w:w w:val="105"/>
                <w:sz w:val="24"/>
                <w:szCs w:val="24"/>
              </w:rPr>
              <w:t xml:space="preserve"> 2024</w:t>
            </w:r>
          </w:p>
        </w:tc>
      </w:tr>
      <w:tr w:rsidR="000970B3" w14:paraId="67F42BCF" w14:textId="77777777" w:rsidTr="000970B3">
        <w:trPr>
          <w:trHeight w:val="450"/>
        </w:trPr>
        <w:tc>
          <w:tcPr>
            <w:tcW w:w="3115" w:type="dxa"/>
          </w:tcPr>
          <w:p w14:paraId="71F9734E" w14:textId="77777777" w:rsidR="000970B3" w:rsidRPr="00325715" w:rsidRDefault="000970B3" w:rsidP="000970B3">
            <w:pPr>
              <w:pStyle w:val="TableParagraph"/>
              <w:spacing w:before="9"/>
              <w:rPr>
                <w:sz w:val="24"/>
                <w:szCs w:val="24"/>
              </w:rPr>
            </w:pPr>
            <w:r w:rsidRPr="00325715">
              <w:rPr>
                <w:w w:val="105"/>
                <w:sz w:val="24"/>
                <w:szCs w:val="24"/>
              </w:rPr>
              <w:t>Next review due:</w:t>
            </w:r>
          </w:p>
        </w:tc>
        <w:tc>
          <w:tcPr>
            <w:tcW w:w="3864" w:type="dxa"/>
          </w:tcPr>
          <w:p w14:paraId="09C9597F" w14:textId="77777777" w:rsidR="000970B3" w:rsidRPr="00325715" w:rsidRDefault="000970B3" w:rsidP="000970B3">
            <w:pPr>
              <w:pStyle w:val="TableParagraph"/>
              <w:spacing w:before="9"/>
              <w:rPr>
                <w:sz w:val="24"/>
                <w:szCs w:val="24"/>
              </w:rPr>
            </w:pPr>
          </w:p>
        </w:tc>
        <w:tc>
          <w:tcPr>
            <w:tcW w:w="3480" w:type="dxa"/>
          </w:tcPr>
          <w:p w14:paraId="0C7B0ED1" w14:textId="13A177D5" w:rsidR="000970B3" w:rsidRPr="00325715" w:rsidRDefault="000970B3" w:rsidP="000970B3">
            <w:pPr>
              <w:pStyle w:val="TableParagraph"/>
              <w:ind w:left="0"/>
              <w:rPr>
                <w:rFonts w:ascii="Times New Roman"/>
                <w:sz w:val="24"/>
                <w:szCs w:val="24"/>
              </w:rPr>
            </w:pPr>
            <w:r w:rsidRPr="00325715">
              <w:rPr>
                <w:w w:val="105"/>
                <w:sz w:val="24"/>
                <w:szCs w:val="24"/>
              </w:rPr>
              <w:t xml:space="preserve">  </w:t>
            </w:r>
            <w:r w:rsidR="00DC04D2">
              <w:rPr>
                <w:w w:val="105"/>
                <w:sz w:val="24"/>
                <w:szCs w:val="24"/>
              </w:rPr>
              <w:t>Spring 2025</w:t>
            </w:r>
          </w:p>
        </w:tc>
      </w:tr>
    </w:tbl>
    <w:p w14:paraId="4DE18351" w14:textId="77777777" w:rsidR="000573E3" w:rsidRDefault="000573E3">
      <w:pPr>
        <w:pStyle w:val="BodyText"/>
        <w:ind w:left="217"/>
        <w:rPr>
          <w:rFonts w:ascii="Calibri"/>
        </w:rPr>
      </w:pPr>
    </w:p>
    <w:p w14:paraId="53A7C877" w14:textId="00B847A9" w:rsidR="00325715" w:rsidRDefault="00325715" w:rsidP="000573E3">
      <w:pPr>
        <w:pStyle w:val="BodyText"/>
        <w:rPr>
          <w:rFonts w:ascii="Calibri"/>
        </w:rPr>
        <w:sectPr w:rsidR="00325715" w:rsidSect="00325715">
          <w:headerReference w:type="default" r:id="rId9"/>
          <w:footerReference w:type="even" r:id="rId10"/>
          <w:footerReference w:type="default" r:id="rId11"/>
          <w:pgSz w:w="11910" w:h="16840"/>
          <w:pgMar w:top="1660" w:right="620" w:bottom="1160" w:left="500" w:header="1020" w:footer="794" w:gutter="0"/>
          <w:pgNumType w:start="1"/>
          <w:cols w:space="720"/>
          <w:docGrid w:linePitch="299"/>
        </w:sectPr>
      </w:pPr>
    </w:p>
    <w:p w14:paraId="4C00E219" w14:textId="371FA8B8" w:rsidR="002214D9"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lastRenderedPageBreak/>
        <w:t>Contents</w:t>
      </w:r>
    </w:p>
    <w:p w14:paraId="5498659F" w14:textId="77777777" w:rsidR="000970B3" w:rsidRPr="00DC04D2" w:rsidRDefault="000970B3" w:rsidP="000573E3">
      <w:pPr>
        <w:pStyle w:val="Heading3"/>
        <w:ind w:left="0"/>
        <w:rPr>
          <w:rFonts w:asciiTheme="minorHAnsi" w:hAnsiTheme="minorHAnsi" w:cstheme="minorHAnsi"/>
          <w:color w:val="002060"/>
          <w:sz w:val="24"/>
          <w:szCs w:val="24"/>
        </w:rPr>
      </w:pPr>
    </w:p>
    <w:p w14:paraId="6C0F32AC" w14:textId="1E17D45E" w:rsidR="002214D9" w:rsidRPr="00DC04D2" w:rsidRDefault="002214D9" w:rsidP="000573E3">
      <w:pPr>
        <w:pStyle w:val="Heading3"/>
        <w:ind w:left="0"/>
        <w:rPr>
          <w:rFonts w:asciiTheme="minorHAnsi" w:hAnsiTheme="minorHAnsi" w:cstheme="minorHAnsi"/>
          <w:color w:val="002060"/>
          <w:sz w:val="24"/>
          <w:szCs w:val="24"/>
        </w:rPr>
      </w:pPr>
    </w:p>
    <w:p w14:paraId="133AD293" w14:textId="0AF2389A" w:rsidR="002214D9"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t>1). Statement of policy</w:t>
      </w:r>
    </w:p>
    <w:p w14:paraId="097226D8" w14:textId="7B48D71A" w:rsidR="002214D9" w:rsidRPr="00DC04D2" w:rsidRDefault="002214D9" w:rsidP="000573E3">
      <w:pPr>
        <w:pStyle w:val="Heading3"/>
        <w:ind w:left="0"/>
        <w:rPr>
          <w:rFonts w:asciiTheme="minorHAnsi" w:hAnsiTheme="minorHAnsi" w:cstheme="minorHAnsi"/>
          <w:color w:val="002060"/>
          <w:sz w:val="24"/>
          <w:szCs w:val="24"/>
        </w:rPr>
      </w:pPr>
    </w:p>
    <w:p w14:paraId="3470E7D9" w14:textId="31E99A75" w:rsidR="002214D9"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t>2). Purpose</w:t>
      </w:r>
    </w:p>
    <w:p w14:paraId="69D74BF3" w14:textId="03899421" w:rsidR="002214D9" w:rsidRPr="00DC04D2" w:rsidRDefault="002214D9" w:rsidP="000573E3">
      <w:pPr>
        <w:pStyle w:val="Heading3"/>
        <w:ind w:left="0"/>
        <w:rPr>
          <w:rFonts w:asciiTheme="minorHAnsi" w:hAnsiTheme="minorHAnsi" w:cstheme="minorHAnsi"/>
          <w:color w:val="002060"/>
          <w:sz w:val="24"/>
          <w:szCs w:val="24"/>
        </w:rPr>
      </w:pPr>
    </w:p>
    <w:p w14:paraId="50046A36" w14:textId="3D576797" w:rsidR="002214D9"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t>3). Definitions of bullying</w:t>
      </w:r>
    </w:p>
    <w:p w14:paraId="5D2DEF5C" w14:textId="46447EA7" w:rsidR="002214D9" w:rsidRPr="00DC04D2" w:rsidRDefault="002214D9" w:rsidP="000573E3">
      <w:pPr>
        <w:pStyle w:val="Heading3"/>
        <w:ind w:left="0"/>
        <w:rPr>
          <w:rFonts w:asciiTheme="minorHAnsi" w:hAnsiTheme="minorHAnsi" w:cstheme="minorHAnsi"/>
          <w:color w:val="002060"/>
          <w:sz w:val="24"/>
          <w:szCs w:val="24"/>
        </w:rPr>
      </w:pPr>
    </w:p>
    <w:p w14:paraId="4CBBAB87" w14:textId="5C255B20" w:rsidR="002214D9"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t>4). What is bullying and harassment</w:t>
      </w:r>
    </w:p>
    <w:p w14:paraId="4D70217D" w14:textId="2025BD02" w:rsidR="002214D9" w:rsidRPr="00DC04D2" w:rsidRDefault="002214D9" w:rsidP="000573E3">
      <w:pPr>
        <w:pStyle w:val="Heading3"/>
        <w:ind w:left="0"/>
        <w:rPr>
          <w:rFonts w:asciiTheme="minorHAnsi" w:hAnsiTheme="minorHAnsi" w:cstheme="minorHAnsi"/>
          <w:color w:val="002060"/>
          <w:sz w:val="24"/>
          <w:szCs w:val="24"/>
        </w:rPr>
      </w:pPr>
    </w:p>
    <w:p w14:paraId="62D0BC28" w14:textId="71F85212" w:rsidR="002214D9"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t>5). Features of bullying</w:t>
      </w:r>
    </w:p>
    <w:p w14:paraId="5E718043" w14:textId="435270C4" w:rsidR="002214D9" w:rsidRPr="00DC04D2" w:rsidRDefault="002214D9" w:rsidP="000573E3">
      <w:pPr>
        <w:pStyle w:val="Heading3"/>
        <w:ind w:left="0"/>
        <w:rPr>
          <w:rFonts w:asciiTheme="minorHAnsi" w:hAnsiTheme="minorHAnsi" w:cstheme="minorHAnsi"/>
          <w:color w:val="002060"/>
          <w:sz w:val="24"/>
          <w:szCs w:val="24"/>
        </w:rPr>
      </w:pPr>
    </w:p>
    <w:p w14:paraId="4CBCF4A8" w14:textId="269B10AB" w:rsidR="002214D9"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t>6). Identifying and reporting concerns about bullying</w:t>
      </w:r>
    </w:p>
    <w:p w14:paraId="4898C04E" w14:textId="27164934" w:rsidR="002214D9" w:rsidRPr="00DC04D2" w:rsidRDefault="002214D9" w:rsidP="000573E3">
      <w:pPr>
        <w:pStyle w:val="Heading3"/>
        <w:ind w:left="0"/>
        <w:rPr>
          <w:rFonts w:asciiTheme="minorHAnsi" w:hAnsiTheme="minorHAnsi" w:cstheme="minorHAnsi"/>
          <w:color w:val="002060"/>
          <w:sz w:val="24"/>
          <w:szCs w:val="24"/>
        </w:rPr>
      </w:pPr>
    </w:p>
    <w:p w14:paraId="1D0313B4" w14:textId="691D3401" w:rsidR="002214D9"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t>7). Students who bully others</w:t>
      </w:r>
    </w:p>
    <w:p w14:paraId="2060F729" w14:textId="42F6AFD8" w:rsidR="002214D9" w:rsidRPr="00DC04D2" w:rsidRDefault="002214D9" w:rsidP="000573E3">
      <w:pPr>
        <w:pStyle w:val="Heading3"/>
        <w:ind w:left="0"/>
        <w:rPr>
          <w:rFonts w:asciiTheme="minorHAnsi" w:hAnsiTheme="minorHAnsi" w:cstheme="minorHAnsi"/>
          <w:color w:val="002060"/>
          <w:sz w:val="24"/>
          <w:szCs w:val="24"/>
        </w:rPr>
      </w:pPr>
    </w:p>
    <w:p w14:paraId="0CC4C40B" w14:textId="72DE0F3E" w:rsidR="002214D9"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t>8). Preventative measures</w:t>
      </w:r>
    </w:p>
    <w:p w14:paraId="4BFBB5B5" w14:textId="1276C815" w:rsidR="002214D9" w:rsidRPr="00DC04D2" w:rsidRDefault="002214D9" w:rsidP="000573E3">
      <w:pPr>
        <w:pStyle w:val="Heading3"/>
        <w:ind w:left="0"/>
        <w:rPr>
          <w:rFonts w:asciiTheme="minorHAnsi" w:hAnsiTheme="minorHAnsi" w:cstheme="minorHAnsi"/>
          <w:color w:val="002060"/>
          <w:sz w:val="24"/>
          <w:szCs w:val="24"/>
        </w:rPr>
      </w:pPr>
    </w:p>
    <w:p w14:paraId="71E6939C" w14:textId="575C4DDE" w:rsidR="002214D9"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t>9). Monitoring, evaluation and review</w:t>
      </w:r>
    </w:p>
    <w:p w14:paraId="0B241B16" w14:textId="032FE1E1" w:rsidR="002214D9" w:rsidRPr="00DC04D2" w:rsidRDefault="002214D9" w:rsidP="000573E3">
      <w:pPr>
        <w:pStyle w:val="Heading3"/>
        <w:ind w:left="0"/>
        <w:rPr>
          <w:rFonts w:asciiTheme="minorHAnsi" w:hAnsiTheme="minorHAnsi" w:cstheme="minorHAnsi"/>
          <w:color w:val="002060"/>
          <w:sz w:val="24"/>
          <w:szCs w:val="24"/>
        </w:rPr>
      </w:pPr>
    </w:p>
    <w:p w14:paraId="5EF921C5" w14:textId="5703C727" w:rsidR="002214D9"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t>10). Links to other policies</w:t>
      </w:r>
    </w:p>
    <w:p w14:paraId="46FBFD15" w14:textId="4C28E745" w:rsidR="002214D9" w:rsidRPr="00DC04D2" w:rsidRDefault="002214D9" w:rsidP="000573E3">
      <w:pPr>
        <w:pStyle w:val="Heading3"/>
        <w:ind w:left="0"/>
        <w:rPr>
          <w:rFonts w:asciiTheme="minorHAnsi" w:hAnsiTheme="minorHAnsi" w:cstheme="minorHAnsi"/>
          <w:color w:val="002060"/>
          <w:sz w:val="24"/>
          <w:szCs w:val="24"/>
        </w:rPr>
      </w:pPr>
    </w:p>
    <w:p w14:paraId="583D1755" w14:textId="617A149C" w:rsidR="002214D9"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t>11). Organisations that can help</w:t>
      </w:r>
    </w:p>
    <w:p w14:paraId="23757F1D" w14:textId="6D9A383A" w:rsidR="002214D9" w:rsidRPr="00DC04D2" w:rsidRDefault="002214D9" w:rsidP="000573E3">
      <w:pPr>
        <w:pStyle w:val="Heading3"/>
        <w:ind w:left="0"/>
        <w:rPr>
          <w:rFonts w:asciiTheme="minorHAnsi" w:hAnsiTheme="minorHAnsi" w:cstheme="minorHAnsi"/>
          <w:color w:val="002060"/>
          <w:sz w:val="24"/>
          <w:szCs w:val="24"/>
        </w:rPr>
      </w:pPr>
    </w:p>
    <w:p w14:paraId="506BE7DB" w14:textId="3FBB19B2" w:rsidR="002214D9"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t>12). Appendix</w:t>
      </w:r>
    </w:p>
    <w:p w14:paraId="68C5994F" w14:textId="7F976647" w:rsidR="002214D9" w:rsidRPr="00DC04D2" w:rsidRDefault="002214D9" w:rsidP="000573E3">
      <w:pPr>
        <w:pStyle w:val="Heading3"/>
        <w:ind w:left="0"/>
        <w:rPr>
          <w:rFonts w:asciiTheme="minorHAnsi" w:hAnsiTheme="minorHAnsi" w:cstheme="minorHAnsi"/>
          <w:color w:val="002060"/>
          <w:sz w:val="24"/>
          <w:szCs w:val="24"/>
        </w:rPr>
      </w:pPr>
    </w:p>
    <w:p w14:paraId="6E3BB849" w14:textId="77777777" w:rsidR="002214D9" w:rsidRPr="00DC04D2" w:rsidRDefault="002214D9" w:rsidP="000573E3">
      <w:pPr>
        <w:pStyle w:val="Heading3"/>
        <w:ind w:left="0"/>
        <w:rPr>
          <w:rFonts w:asciiTheme="minorHAnsi" w:hAnsiTheme="minorHAnsi" w:cstheme="minorHAnsi"/>
          <w:color w:val="002060"/>
          <w:sz w:val="24"/>
          <w:szCs w:val="24"/>
        </w:rPr>
      </w:pPr>
    </w:p>
    <w:p w14:paraId="58B49502" w14:textId="77777777" w:rsidR="002214D9" w:rsidRPr="00DC04D2" w:rsidRDefault="002214D9" w:rsidP="000573E3">
      <w:pPr>
        <w:pStyle w:val="Heading3"/>
        <w:ind w:left="0"/>
        <w:rPr>
          <w:rFonts w:asciiTheme="minorHAnsi" w:hAnsiTheme="minorHAnsi" w:cstheme="minorHAnsi"/>
          <w:color w:val="002060"/>
          <w:sz w:val="24"/>
          <w:szCs w:val="24"/>
        </w:rPr>
      </w:pPr>
    </w:p>
    <w:p w14:paraId="0745C11B" w14:textId="77777777" w:rsidR="002214D9" w:rsidRPr="00DC04D2" w:rsidRDefault="002214D9" w:rsidP="000573E3">
      <w:pPr>
        <w:pStyle w:val="Heading3"/>
        <w:ind w:left="0"/>
        <w:rPr>
          <w:rFonts w:asciiTheme="minorHAnsi" w:hAnsiTheme="minorHAnsi" w:cstheme="minorHAnsi"/>
          <w:color w:val="002060"/>
          <w:sz w:val="24"/>
          <w:szCs w:val="24"/>
        </w:rPr>
      </w:pPr>
    </w:p>
    <w:p w14:paraId="23B9CC4F" w14:textId="77777777" w:rsidR="002214D9" w:rsidRPr="00DC04D2" w:rsidRDefault="002214D9" w:rsidP="000573E3">
      <w:pPr>
        <w:pStyle w:val="Heading3"/>
        <w:ind w:left="0"/>
        <w:rPr>
          <w:rFonts w:asciiTheme="minorHAnsi" w:hAnsiTheme="minorHAnsi" w:cstheme="minorHAnsi"/>
          <w:color w:val="002060"/>
          <w:sz w:val="24"/>
          <w:szCs w:val="24"/>
        </w:rPr>
      </w:pPr>
    </w:p>
    <w:p w14:paraId="08D0A628" w14:textId="77777777" w:rsidR="002214D9" w:rsidRPr="00DC04D2" w:rsidRDefault="002214D9" w:rsidP="000573E3">
      <w:pPr>
        <w:pStyle w:val="Heading3"/>
        <w:ind w:left="0"/>
        <w:rPr>
          <w:rFonts w:asciiTheme="minorHAnsi" w:hAnsiTheme="minorHAnsi" w:cstheme="minorHAnsi"/>
          <w:color w:val="002060"/>
          <w:sz w:val="24"/>
          <w:szCs w:val="24"/>
        </w:rPr>
      </w:pPr>
    </w:p>
    <w:p w14:paraId="053CFA14" w14:textId="77777777" w:rsidR="002214D9" w:rsidRPr="00DC04D2" w:rsidRDefault="002214D9" w:rsidP="000573E3">
      <w:pPr>
        <w:pStyle w:val="Heading3"/>
        <w:ind w:left="0"/>
        <w:rPr>
          <w:rFonts w:asciiTheme="minorHAnsi" w:hAnsiTheme="minorHAnsi" w:cstheme="minorHAnsi"/>
          <w:color w:val="002060"/>
          <w:sz w:val="24"/>
          <w:szCs w:val="24"/>
        </w:rPr>
      </w:pPr>
    </w:p>
    <w:p w14:paraId="6B98C03F" w14:textId="77777777" w:rsidR="002214D9" w:rsidRPr="00DC04D2" w:rsidRDefault="002214D9" w:rsidP="000573E3">
      <w:pPr>
        <w:pStyle w:val="Heading3"/>
        <w:ind w:left="0"/>
        <w:rPr>
          <w:rFonts w:asciiTheme="minorHAnsi" w:hAnsiTheme="minorHAnsi" w:cstheme="minorHAnsi"/>
          <w:color w:val="002060"/>
          <w:sz w:val="24"/>
          <w:szCs w:val="24"/>
        </w:rPr>
      </w:pPr>
    </w:p>
    <w:p w14:paraId="646FC50D" w14:textId="77777777" w:rsidR="002214D9" w:rsidRPr="00DC04D2" w:rsidRDefault="002214D9" w:rsidP="000573E3">
      <w:pPr>
        <w:pStyle w:val="Heading3"/>
        <w:ind w:left="0"/>
        <w:rPr>
          <w:rFonts w:asciiTheme="minorHAnsi" w:hAnsiTheme="minorHAnsi" w:cstheme="minorHAnsi"/>
          <w:color w:val="002060"/>
          <w:sz w:val="24"/>
          <w:szCs w:val="24"/>
        </w:rPr>
      </w:pPr>
    </w:p>
    <w:p w14:paraId="0105208F" w14:textId="77777777" w:rsidR="002214D9" w:rsidRPr="00DC04D2" w:rsidRDefault="002214D9" w:rsidP="000573E3">
      <w:pPr>
        <w:pStyle w:val="Heading3"/>
        <w:ind w:left="0"/>
        <w:rPr>
          <w:rFonts w:asciiTheme="minorHAnsi" w:hAnsiTheme="minorHAnsi" w:cstheme="minorHAnsi"/>
          <w:color w:val="002060"/>
          <w:sz w:val="24"/>
          <w:szCs w:val="24"/>
        </w:rPr>
      </w:pPr>
    </w:p>
    <w:p w14:paraId="7F7F0834" w14:textId="77777777" w:rsidR="002214D9" w:rsidRPr="00DC04D2" w:rsidRDefault="002214D9" w:rsidP="000573E3">
      <w:pPr>
        <w:pStyle w:val="Heading3"/>
        <w:ind w:left="0"/>
        <w:rPr>
          <w:rFonts w:asciiTheme="minorHAnsi" w:hAnsiTheme="minorHAnsi" w:cstheme="minorHAnsi"/>
          <w:color w:val="002060"/>
          <w:sz w:val="24"/>
          <w:szCs w:val="24"/>
        </w:rPr>
      </w:pPr>
    </w:p>
    <w:p w14:paraId="6342F304" w14:textId="77777777" w:rsidR="002214D9" w:rsidRPr="00DC04D2" w:rsidRDefault="002214D9" w:rsidP="000573E3">
      <w:pPr>
        <w:pStyle w:val="Heading3"/>
        <w:ind w:left="0"/>
        <w:rPr>
          <w:rFonts w:asciiTheme="minorHAnsi" w:hAnsiTheme="minorHAnsi" w:cstheme="minorHAnsi"/>
          <w:color w:val="002060"/>
          <w:sz w:val="24"/>
          <w:szCs w:val="24"/>
        </w:rPr>
      </w:pPr>
    </w:p>
    <w:p w14:paraId="1AA82287" w14:textId="77777777" w:rsidR="002214D9" w:rsidRPr="00DC04D2" w:rsidRDefault="002214D9" w:rsidP="000573E3">
      <w:pPr>
        <w:pStyle w:val="Heading3"/>
        <w:ind w:left="0"/>
        <w:rPr>
          <w:rFonts w:asciiTheme="minorHAnsi" w:hAnsiTheme="minorHAnsi" w:cstheme="minorHAnsi"/>
          <w:color w:val="002060"/>
          <w:sz w:val="24"/>
          <w:szCs w:val="24"/>
        </w:rPr>
      </w:pPr>
    </w:p>
    <w:p w14:paraId="4ACF16B7" w14:textId="77777777" w:rsidR="002214D9" w:rsidRPr="00DC04D2" w:rsidRDefault="002214D9" w:rsidP="000573E3">
      <w:pPr>
        <w:pStyle w:val="Heading3"/>
        <w:ind w:left="0"/>
        <w:rPr>
          <w:rFonts w:asciiTheme="minorHAnsi" w:hAnsiTheme="minorHAnsi" w:cstheme="minorHAnsi"/>
          <w:color w:val="002060"/>
          <w:sz w:val="24"/>
          <w:szCs w:val="24"/>
        </w:rPr>
      </w:pPr>
    </w:p>
    <w:p w14:paraId="7D4DEB73" w14:textId="77777777" w:rsidR="002214D9" w:rsidRPr="00DC04D2" w:rsidRDefault="002214D9" w:rsidP="000573E3">
      <w:pPr>
        <w:pStyle w:val="Heading3"/>
        <w:ind w:left="0"/>
        <w:rPr>
          <w:rFonts w:asciiTheme="minorHAnsi" w:hAnsiTheme="minorHAnsi" w:cstheme="minorHAnsi"/>
          <w:color w:val="002060"/>
          <w:sz w:val="24"/>
          <w:szCs w:val="24"/>
        </w:rPr>
      </w:pPr>
    </w:p>
    <w:p w14:paraId="2DA5577D" w14:textId="77777777" w:rsidR="002214D9" w:rsidRPr="00DC04D2" w:rsidRDefault="002214D9" w:rsidP="000573E3">
      <w:pPr>
        <w:pStyle w:val="Heading3"/>
        <w:ind w:left="0"/>
        <w:rPr>
          <w:rFonts w:asciiTheme="minorHAnsi" w:hAnsiTheme="minorHAnsi" w:cstheme="minorHAnsi"/>
          <w:color w:val="002060"/>
          <w:sz w:val="24"/>
          <w:szCs w:val="24"/>
        </w:rPr>
      </w:pPr>
    </w:p>
    <w:p w14:paraId="75808704" w14:textId="77777777" w:rsidR="002214D9" w:rsidRPr="00DC04D2" w:rsidRDefault="002214D9" w:rsidP="000573E3">
      <w:pPr>
        <w:pStyle w:val="Heading3"/>
        <w:ind w:left="0"/>
        <w:rPr>
          <w:rFonts w:asciiTheme="minorHAnsi" w:hAnsiTheme="minorHAnsi" w:cstheme="minorHAnsi"/>
          <w:color w:val="002060"/>
          <w:sz w:val="24"/>
          <w:szCs w:val="24"/>
        </w:rPr>
      </w:pPr>
    </w:p>
    <w:p w14:paraId="50A406BF" w14:textId="77777777" w:rsidR="002214D9" w:rsidRPr="00DC04D2" w:rsidRDefault="002214D9" w:rsidP="000573E3">
      <w:pPr>
        <w:pStyle w:val="Heading3"/>
        <w:ind w:left="0"/>
        <w:rPr>
          <w:rFonts w:asciiTheme="minorHAnsi" w:hAnsiTheme="minorHAnsi" w:cstheme="minorHAnsi"/>
          <w:color w:val="002060"/>
          <w:sz w:val="24"/>
          <w:szCs w:val="24"/>
        </w:rPr>
      </w:pPr>
    </w:p>
    <w:p w14:paraId="07FF2375" w14:textId="77777777" w:rsidR="002214D9" w:rsidRPr="00DC04D2" w:rsidRDefault="002214D9" w:rsidP="000573E3">
      <w:pPr>
        <w:pStyle w:val="Heading3"/>
        <w:ind w:left="0"/>
        <w:rPr>
          <w:rFonts w:asciiTheme="minorHAnsi" w:hAnsiTheme="minorHAnsi" w:cstheme="minorHAnsi"/>
          <w:color w:val="002060"/>
          <w:sz w:val="24"/>
          <w:szCs w:val="24"/>
        </w:rPr>
      </w:pPr>
    </w:p>
    <w:p w14:paraId="324D420A" w14:textId="77777777" w:rsidR="002214D9" w:rsidRPr="00DC04D2" w:rsidRDefault="002214D9" w:rsidP="000573E3">
      <w:pPr>
        <w:pStyle w:val="Heading3"/>
        <w:ind w:left="0"/>
        <w:rPr>
          <w:rFonts w:asciiTheme="minorHAnsi" w:hAnsiTheme="minorHAnsi" w:cstheme="minorHAnsi"/>
          <w:color w:val="002060"/>
          <w:sz w:val="24"/>
          <w:szCs w:val="24"/>
        </w:rPr>
      </w:pPr>
    </w:p>
    <w:p w14:paraId="54B7D41B" w14:textId="77777777" w:rsidR="002214D9" w:rsidRPr="00DC04D2" w:rsidRDefault="002214D9" w:rsidP="000573E3">
      <w:pPr>
        <w:pStyle w:val="Heading3"/>
        <w:ind w:left="0"/>
        <w:rPr>
          <w:rFonts w:asciiTheme="minorHAnsi" w:hAnsiTheme="minorHAnsi" w:cstheme="minorHAnsi"/>
          <w:color w:val="002060"/>
          <w:sz w:val="24"/>
          <w:szCs w:val="24"/>
        </w:rPr>
      </w:pPr>
    </w:p>
    <w:p w14:paraId="5414A9DF" w14:textId="77777777" w:rsidR="000970B3" w:rsidRPr="00DC04D2" w:rsidRDefault="002214D9"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lastRenderedPageBreak/>
        <w:t xml:space="preserve">   </w:t>
      </w:r>
    </w:p>
    <w:p w14:paraId="393C51E3" w14:textId="77777777" w:rsidR="000970B3" w:rsidRPr="00DC04D2" w:rsidRDefault="000970B3" w:rsidP="000573E3">
      <w:pPr>
        <w:pStyle w:val="Heading3"/>
        <w:ind w:left="0"/>
        <w:rPr>
          <w:rFonts w:asciiTheme="minorHAnsi" w:hAnsiTheme="minorHAnsi" w:cstheme="minorHAnsi"/>
          <w:color w:val="002060"/>
          <w:sz w:val="24"/>
          <w:szCs w:val="24"/>
        </w:rPr>
      </w:pPr>
    </w:p>
    <w:p w14:paraId="58021815" w14:textId="77777777" w:rsidR="000970B3" w:rsidRPr="00DC04D2" w:rsidRDefault="000970B3" w:rsidP="000573E3">
      <w:pPr>
        <w:pStyle w:val="Heading3"/>
        <w:ind w:left="0"/>
        <w:rPr>
          <w:rFonts w:asciiTheme="minorHAnsi" w:hAnsiTheme="minorHAnsi" w:cstheme="minorHAnsi"/>
          <w:color w:val="002060"/>
          <w:sz w:val="24"/>
          <w:szCs w:val="24"/>
        </w:rPr>
      </w:pPr>
    </w:p>
    <w:p w14:paraId="28F08838" w14:textId="0B48FCC3" w:rsidR="000573E3" w:rsidRPr="00DC04D2" w:rsidRDefault="000970B3" w:rsidP="000573E3">
      <w:pPr>
        <w:pStyle w:val="Heading3"/>
        <w:ind w:left="0"/>
        <w:rPr>
          <w:rFonts w:asciiTheme="minorHAnsi" w:hAnsiTheme="minorHAnsi" w:cstheme="minorHAnsi"/>
          <w:color w:val="002060"/>
          <w:sz w:val="24"/>
          <w:szCs w:val="24"/>
        </w:rPr>
      </w:pPr>
      <w:r w:rsidRPr="00DC04D2">
        <w:rPr>
          <w:rFonts w:asciiTheme="minorHAnsi" w:hAnsiTheme="minorHAnsi" w:cstheme="minorHAnsi"/>
          <w:color w:val="002060"/>
          <w:sz w:val="24"/>
          <w:szCs w:val="24"/>
        </w:rPr>
        <w:t>1). STATEMENT</w:t>
      </w:r>
      <w:r w:rsidR="000573E3" w:rsidRPr="00DC04D2">
        <w:rPr>
          <w:rFonts w:asciiTheme="minorHAnsi" w:hAnsiTheme="minorHAnsi" w:cstheme="minorHAnsi"/>
          <w:color w:val="002060"/>
          <w:sz w:val="24"/>
          <w:szCs w:val="24"/>
        </w:rPr>
        <w:t xml:space="preserve"> OF POLICY</w:t>
      </w:r>
    </w:p>
    <w:p w14:paraId="3F3F698F" w14:textId="77777777" w:rsidR="000573E3" w:rsidRPr="00DC04D2" w:rsidRDefault="000573E3" w:rsidP="000573E3">
      <w:pPr>
        <w:pStyle w:val="Heading3"/>
        <w:ind w:left="0"/>
        <w:rPr>
          <w:rFonts w:asciiTheme="minorHAnsi" w:hAnsiTheme="minorHAnsi" w:cstheme="minorHAnsi"/>
          <w:sz w:val="24"/>
          <w:szCs w:val="24"/>
        </w:rPr>
      </w:pPr>
    </w:p>
    <w:p w14:paraId="2EA69CBE" w14:textId="3CFA3FC6" w:rsidR="000573E3" w:rsidRPr="00DC04D2" w:rsidRDefault="0051427A" w:rsidP="002214D9">
      <w:pPr>
        <w:pStyle w:val="BodyText"/>
        <w:spacing w:before="66" w:line="285" w:lineRule="auto"/>
        <w:ind w:left="217" w:right="213"/>
        <w:jc w:val="both"/>
        <w:rPr>
          <w:rFonts w:asciiTheme="minorHAnsi" w:hAnsiTheme="minorHAnsi" w:cstheme="minorHAnsi"/>
        </w:rPr>
      </w:pPr>
      <w:r w:rsidRPr="00DC04D2">
        <w:rPr>
          <w:rFonts w:asciiTheme="minorHAnsi" w:hAnsiTheme="minorHAnsi" w:cstheme="minorHAnsi"/>
        </w:rPr>
        <w:t>Adagio School of Performing Arts</w:t>
      </w:r>
      <w:r w:rsidR="002214D9" w:rsidRPr="00DC04D2">
        <w:rPr>
          <w:rFonts w:asciiTheme="minorHAnsi" w:hAnsiTheme="minorHAnsi" w:cstheme="minorHAnsi"/>
        </w:rPr>
        <w:t xml:space="preserve"> (ASOPA)</w:t>
      </w:r>
      <w:r w:rsidR="000573E3" w:rsidRPr="00DC04D2">
        <w:rPr>
          <w:rFonts w:asciiTheme="minorHAnsi" w:hAnsiTheme="minorHAnsi" w:cstheme="minorHAnsi"/>
        </w:rPr>
        <w:t xml:space="preserve"> is committed to a supportive, caring, and safe learning environment for all students so they can learn in a relaxed and secure atmosphere, without fear of being bullied. Bullying, including discrimination, victimization or harassment is an anti-social behavior, which affects everyone; it is unacceptable, and it will not be tolerated at </w:t>
      </w:r>
      <w:r w:rsidR="002214D9" w:rsidRPr="00DC04D2">
        <w:rPr>
          <w:rFonts w:asciiTheme="minorHAnsi" w:hAnsiTheme="minorHAnsi" w:cstheme="minorHAnsi"/>
        </w:rPr>
        <w:t>ASOPA</w:t>
      </w:r>
      <w:r w:rsidRPr="00DC04D2">
        <w:rPr>
          <w:rFonts w:asciiTheme="minorHAnsi" w:hAnsiTheme="minorHAnsi" w:cstheme="minorHAnsi"/>
        </w:rPr>
        <w:t>.</w:t>
      </w:r>
    </w:p>
    <w:p w14:paraId="20C69C8E" w14:textId="77777777" w:rsidR="000573E3" w:rsidRPr="00DC04D2" w:rsidRDefault="000573E3" w:rsidP="002214D9">
      <w:pPr>
        <w:pStyle w:val="BodyText"/>
        <w:jc w:val="both"/>
        <w:rPr>
          <w:rFonts w:asciiTheme="minorHAnsi" w:hAnsiTheme="minorHAnsi" w:cstheme="minorHAnsi"/>
        </w:rPr>
      </w:pPr>
    </w:p>
    <w:p w14:paraId="7E70B8F7" w14:textId="09F38585" w:rsidR="000573E3" w:rsidRPr="00DC04D2" w:rsidRDefault="002214D9" w:rsidP="002214D9">
      <w:pPr>
        <w:pStyle w:val="BodyText"/>
        <w:spacing w:before="189" w:line="285" w:lineRule="auto"/>
        <w:ind w:left="217" w:right="374"/>
        <w:jc w:val="both"/>
        <w:rPr>
          <w:rFonts w:asciiTheme="minorHAnsi" w:hAnsiTheme="minorHAnsi" w:cstheme="minorHAnsi"/>
        </w:rPr>
      </w:pPr>
      <w:r w:rsidRPr="00DC04D2">
        <w:rPr>
          <w:rFonts w:asciiTheme="minorHAnsi" w:hAnsiTheme="minorHAnsi" w:cstheme="minorHAnsi"/>
        </w:rPr>
        <w:t xml:space="preserve">ASOPA </w:t>
      </w:r>
      <w:r w:rsidR="000573E3" w:rsidRPr="00DC04D2">
        <w:rPr>
          <w:rFonts w:asciiTheme="minorHAnsi" w:hAnsiTheme="minorHAnsi" w:cstheme="minorHAnsi"/>
        </w:rPr>
        <w:t>recognizes that all students have the right to be treated with dignity and respect, regardless of their background or protected characteristic which are age, disability, gender reassignment, marital civil partnership, pregnancy and maternity, race, religion or belief, gender, sexual orientation and encourages all students to behave in such a manner towards each other.</w:t>
      </w:r>
    </w:p>
    <w:p w14:paraId="304B6462" w14:textId="77777777" w:rsidR="000573E3" w:rsidRPr="00DC04D2" w:rsidRDefault="000573E3" w:rsidP="002214D9">
      <w:pPr>
        <w:pStyle w:val="BodyText"/>
        <w:jc w:val="both"/>
        <w:rPr>
          <w:rFonts w:asciiTheme="minorHAnsi" w:hAnsiTheme="minorHAnsi" w:cstheme="minorHAnsi"/>
        </w:rPr>
      </w:pPr>
    </w:p>
    <w:p w14:paraId="5756BF3E" w14:textId="12550790" w:rsidR="000573E3" w:rsidRPr="00DC04D2" w:rsidRDefault="000573E3" w:rsidP="002214D9">
      <w:pPr>
        <w:pStyle w:val="BodyText"/>
        <w:spacing w:before="193" w:line="288" w:lineRule="auto"/>
        <w:ind w:left="217" w:right="213"/>
        <w:jc w:val="both"/>
        <w:rPr>
          <w:rFonts w:asciiTheme="minorHAnsi" w:hAnsiTheme="minorHAnsi" w:cstheme="minorHAnsi"/>
        </w:rPr>
      </w:pPr>
      <w:r w:rsidRPr="00DC04D2">
        <w:rPr>
          <w:rFonts w:asciiTheme="minorHAnsi" w:hAnsiTheme="minorHAnsi" w:cstheme="minorHAnsi"/>
        </w:rPr>
        <w:t xml:space="preserve">Everyone in the </w:t>
      </w:r>
      <w:r w:rsidR="002214D9" w:rsidRPr="00DC04D2">
        <w:rPr>
          <w:rFonts w:asciiTheme="minorHAnsi" w:hAnsiTheme="minorHAnsi" w:cstheme="minorHAnsi"/>
        </w:rPr>
        <w:t xml:space="preserve">ASOPA </w:t>
      </w:r>
      <w:r w:rsidRPr="00DC04D2">
        <w:rPr>
          <w:rFonts w:asciiTheme="minorHAnsi" w:hAnsiTheme="minorHAnsi" w:cstheme="minorHAnsi"/>
        </w:rPr>
        <w:t xml:space="preserve">community has a responsibility to report any incident of bullying that comes to their attention; these reports will always be taken seriously. If bullying or harassment does occur, all students should be able to tell a member of staff and know that incidents will be dealt with promptly, sensitively, and effectively. </w:t>
      </w:r>
      <w:r w:rsidRPr="00DC04D2">
        <w:rPr>
          <w:rFonts w:asciiTheme="minorHAnsi" w:hAnsiTheme="minorHAnsi" w:cstheme="minorHAnsi"/>
          <w:b/>
        </w:rPr>
        <w:t>Anyone</w:t>
      </w:r>
      <w:r w:rsidRPr="00DC04D2">
        <w:rPr>
          <w:rFonts w:asciiTheme="minorHAnsi" w:hAnsiTheme="minorHAnsi" w:cstheme="minorHAnsi"/>
        </w:rPr>
        <w:t>, students, or staff, who believes that a student is being bullied or harassed, is expected to report it to the appropriate person.</w:t>
      </w:r>
    </w:p>
    <w:p w14:paraId="5DFB25A8" w14:textId="77777777" w:rsidR="000573E3" w:rsidRPr="00DC04D2" w:rsidRDefault="000573E3" w:rsidP="000573E3">
      <w:pPr>
        <w:pStyle w:val="BodyText"/>
        <w:rPr>
          <w:rFonts w:asciiTheme="minorHAnsi" w:hAnsiTheme="minorHAnsi" w:cstheme="minorHAnsi"/>
        </w:rPr>
      </w:pPr>
    </w:p>
    <w:p w14:paraId="77E3087F" w14:textId="77777777" w:rsidR="000970B3" w:rsidRPr="00DC04D2" w:rsidRDefault="000970B3" w:rsidP="000573E3">
      <w:pPr>
        <w:pStyle w:val="Heading3"/>
        <w:spacing w:before="145"/>
        <w:rPr>
          <w:rFonts w:asciiTheme="minorHAnsi" w:hAnsiTheme="minorHAnsi" w:cstheme="minorHAnsi"/>
          <w:color w:val="002060"/>
          <w:sz w:val="24"/>
          <w:szCs w:val="24"/>
        </w:rPr>
      </w:pPr>
      <w:bookmarkStart w:id="0" w:name="_TOC_250009"/>
      <w:bookmarkEnd w:id="0"/>
    </w:p>
    <w:p w14:paraId="06E09519" w14:textId="0A158D86" w:rsidR="000573E3" w:rsidRPr="00DC04D2" w:rsidRDefault="002214D9" w:rsidP="000573E3">
      <w:pPr>
        <w:pStyle w:val="Heading3"/>
        <w:spacing w:before="145"/>
        <w:rPr>
          <w:rFonts w:asciiTheme="minorHAnsi" w:hAnsiTheme="minorHAnsi" w:cstheme="minorHAnsi"/>
          <w:color w:val="002060"/>
          <w:sz w:val="24"/>
          <w:szCs w:val="24"/>
        </w:rPr>
      </w:pPr>
      <w:r w:rsidRPr="00DC04D2">
        <w:rPr>
          <w:rFonts w:asciiTheme="minorHAnsi" w:hAnsiTheme="minorHAnsi" w:cstheme="minorHAnsi"/>
          <w:color w:val="002060"/>
          <w:sz w:val="24"/>
          <w:szCs w:val="24"/>
        </w:rPr>
        <w:t xml:space="preserve">2). </w:t>
      </w:r>
      <w:r w:rsidR="000573E3" w:rsidRPr="00DC04D2">
        <w:rPr>
          <w:rFonts w:asciiTheme="minorHAnsi" w:hAnsiTheme="minorHAnsi" w:cstheme="minorHAnsi"/>
          <w:color w:val="002060"/>
          <w:sz w:val="24"/>
          <w:szCs w:val="24"/>
        </w:rPr>
        <w:t>P</w:t>
      </w:r>
      <w:r w:rsidRPr="00DC04D2">
        <w:rPr>
          <w:rFonts w:asciiTheme="minorHAnsi" w:hAnsiTheme="minorHAnsi" w:cstheme="minorHAnsi"/>
          <w:color w:val="002060"/>
          <w:sz w:val="24"/>
          <w:szCs w:val="24"/>
        </w:rPr>
        <w:t>urpose</w:t>
      </w:r>
    </w:p>
    <w:p w14:paraId="43578150" w14:textId="77777777" w:rsidR="0051427A" w:rsidRPr="00DC04D2" w:rsidRDefault="0051427A" w:rsidP="0051427A">
      <w:pPr>
        <w:pStyle w:val="BodyText"/>
        <w:spacing w:before="65" w:line="288" w:lineRule="auto"/>
        <w:ind w:right="1374"/>
        <w:rPr>
          <w:rFonts w:asciiTheme="minorHAnsi" w:hAnsiTheme="minorHAnsi" w:cstheme="minorHAnsi"/>
        </w:rPr>
      </w:pPr>
    </w:p>
    <w:p w14:paraId="70C4853E" w14:textId="6E16B87E" w:rsidR="000573E3" w:rsidRPr="00DC04D2" w:rsidRDefault="000573E3" w:rsidP="002214D9">
      <w:pPr>
        <w:pStyle w:val="BodyText"/>
        <w:spacing w:before="65" w:line="288" w:lineRule="auto"/>
        <w:ind w:left="217" w:right="1374"/>
        <w:jc w:val="both"/>
        <w:rPr>
          <w:rFonts w:asciiTheme="minorHAnsi" w:hAnsiTheme="minorHAnsi" w:cstheme="minorHAnsi"/>
        </w:rPr>
      </w:pPr>
      <w:r w:rsidRPr="00DC04D2">
        <w:rPr>
          <w:rFonts w:asciiTheme="minorHAnsi" w:hAnsiTheme="minorHAnsi" w:cstheme="minorHAnsi"/>
        </w:rPr>
        <w:t xml:space="preserve">This policy applies to all students enrolled at </w:t>
      </w:r>
      <w:r w:rsidR="002214D9" w:rsidRPr="00DC04D2">
        <w:rPr>
          <w:rFonts w:asciiTheme="minorHAnsi" w:hAnsiTheme="minorHAnsi" w:cstheme="minorHAnsi"/>
        </w:rPr>
        <w:t>ASOPA</w:t>
      </w:r>
      <w:r w:rsidRPr="00DC04D2">
        <w:rPr>
          <w:rFonts w:asciiTheme="minorHAnsi" w:hAnsiTheme="minorHAnsi" w:cstheme="minorHAnsi"/>
        </w:rPr>
        <w:t>, regardless of their background or protected characteristic.</w:t>
      </w:r>
    </w:p>
    <w:p w14:paraId="3E389F53" w14:textId="77777777" w:rsidR="000573E3" w:rsidRPr="00DC04D2" w:rsidRDefault="000573E3" w:rsidP="002214D9">
      <w:pPr>
        <w:pStyle w:val="BodyText"/>
        <w:spacing w:before="9"/>
        <w:jc w:val="both"/>
        <w:rPr>
          <w:rFonts w:asciiTheme="minorHAnsi" w:hAnsiTheme="minorHAnsi" w:cstheme="minorHAnsi"/>
        </w:rPr>
      </w:pPr>
    </w:p>
    <w:p w14:paraId="1D44FA1D" w14:textId="247092EA" w:rsidR="000573E3" w:rsidRPr="00DC04D2" w:rsidRDefault="000573E3" w:rsidP="002214D9">
      <w:pPr>
        <w:pStyle w:val="BodyText"/>
        <w:spacing w:line="285" w:lineRule="auto"/>
        <w:ind w:left="217" w:right="213"/>
        <w:jc w:val="both"/>
        <w:rPr>
          <w:rFonts w:asciiTheme="minorHAnsi" w:hAnsiTheme="minorHAnsi" w:cstheme="minorHAnsi"/>
        </w:rPr>
      </w:pPr>
      <w:r w:rsidRPr="00DC04D2">
        <w:rPr>
          <w:rFonts w:asciiTheme="minorHAnsi" w:hAnsiTheme="minorHAnsi" w:cstheme="minorHAnsi"/>
          <w:b/>
        </w:rPr>
        <w:t xml:space="preserve">Consequences of non-compliance: </w:t>
      </w:r>
      <w:r w:rsidRPr="00DC04D2">
        <w:rPr>
          <w:rFonts w:asciiTheme="minorHAnsi" w:hAnsiTheme="minorHAnsi" w:cstheme="minorHAnsi"/>
        </w:rPr>
        <w:t>Disciplinary action will be taken against the bully or harasser as appropriate and may give rise to a student being required to withdraw from their course.</w:t>
      </w:r>
    </w:p>
    <w:p w14:paraId="3E0071B7" w14:textId="65EBD3BA" w:rsidR="00FC625B" w:rsidRPr="00DC04D2" w:rsidRDefault="002214D9" w:rsidP="002214D9">
      <w:pPr>
        <w:pStyle w:val="BodyText"/>
        <w:spacing w:line="252" w:lineRule="auto"/>
        <w:ind w:left="217" w:right="213"/>
        <w:jc w:val="both"/>
        <w:rPr>
          <w:rFonts w:asciiTheme="minorHAnsi" w:hAnsiTheme="minorHAnsi" w:cstheme="minorHAnsi"/>
        </w:rPr>
        <w:sectPr w:rsidR="00FC625B" w:rsidRPr="00DC04D2">
          <w:headerReference w:type="default" r:id="rId12"/>
          <w:footerReference w:type="default" r:id="rId13"/>
          <w:pgSz w:w="11910" w:h="16840"/>
          <w:pgMar w:top="1660" w:right="620" w:bottom="1160" w:left="500" w:header="719" w:footer="961" w:gutter="0"/>
          <w:cols w:space="720"/>
        </w:sectPr>
      </w:pPr>
      <w:r w:rsidRPr="00DC04D2">
        <w:rPr>
          <w:rFonts w:asciiTheme="minorHAnsi" w:hAnsiTheme="minorHAnsi" w:cstheme="minorHAnsi"/>
        </w:rPr>
        <w:t xml:space="preserve">ASOPA </w:t>
      </w:r>
      <w:r w:rsidR="000573E3" w:rsidRPr="00DC04D2">
        <w:rPr>
          <w:rFonts w:asciiTheme="minorHAnsi" w:hAnsiTheme="minorHAnsi" w:cstheme="minorHAnsi"/>
        </w:rPr>
        <w:t xml:space="preserve">recognizes that incidents of bullying and/or harassment may affect a student’s work, morale, and health. Complaints (informal or formal) will be dealt with promptly and treated confidentially. Information shall onbe divulged on a need-to-know basis and with the knowledge of </w:t>
      </w:r>
      <w:r w:rsidR="0051427A" w:rsidRPr="00DC04D2">
        <w:rPr>
          <w:rFonts w:asciiTheme="minorHAnsi" w:hAnsiTheme="minorHAnsi" w:cstheme="minorHAnsi"/>
        </w:rPr>
        <w:t xml:space="preserve">the </w:t>
      </w:r>
      <w:r w:rsidR="000970B3" w:rsidRPr="00DC04D2">
        <w:rPr>
          <w:rFonts w:asciiTheme="minorHAnsi" w:hAnsiTheme="minorHAnsi" w:cstheme="minorHAnsi"/>
        </w:rPr>
        <w:t>complain</w:t>
      </w:r>
    </w:p>
    <w:p w14:paraId="59BEDA73" w14:textId="30BF0AD2" w:rsidR="000573E3" w:rsidRPr="00DC04D2" w:rsidRDefault="002214D9" w:rsidP="000970B3">
      <w:pPr>
        <w:pStyle w:val="Heading3"/>
        <w:spacing w:before="56"/>
        <w:ind w:left="0" w:firstLine="217"/>
        <w:rPr>
          <w:rFonts w:asciiTheme="minorHAnsi" w:hAnsiTheme="minorHAnsi" w:cstheme="minorHAnsi"/>
          <w:color w:val="002060"/>
          <w:sz w:val="24"/>
          <w:szCs w:val="24"/>
        </w:rPr>
      </w:pPr>
      <w:bookmarkStart w:id="1" w:name="_TOC_250010"/>
      <w:bookmarkEnd w:id="1"/>
      <w:r w:rsidRPr="00DC04D2">
        <w:rPr>
          <w:rFonts w:asciiTheme="minorHAnsi" w:hAnsiTheme="minorHAnsi" w:cstheme="minorHAnsi"/>
          <w:color w:val="002060"/>
          <w:sz w:val="24"/>
          <w:szCs w:val="24"/>
        </w:rPr>
        <w:lastRenderedPageBreak/>
        <w:t xml:space="preserve">3). </w:t>
      </w:r>
      <w:r w:rsidR="000573E3" w:rsidRPr="00DC04D2">
        <w:rPr>
          <w:rFonts w:asciiTheme="minorHAnsi" w:hAnsiTheme="minorHAnsi" w:cstheme="minorHAnsi"/>
          <w:color w:val="002060"/>
          <w:sz w:val="24"/>
          <w:szCs w:val="24"/>
        </w:rPr>
        <w:t>Definition</w:t>
      </w:r>
      <w:r w:rsidR="0051427A" w:rsidRPr="00DC04D2">
        <w:rPr>
          <w:rFonts w:asciiTheme="minorHAnsi" w:hAnsiTheme="minorHAnsi" w:cstheme="minorHAnsi"/>
          <w:color w:val="002060"/>
          <w:sz w:val="24"/>
          <w:szCs w:val="24"/>
        </w:rPr>
        <w:t>s</w:t>
      </w:r>
      <w:r w:rsidR="000573E3" w:rsidRPr="00DC04D2">
        <w:rPr>
          <w:rFonts w:asciiTheme="minorHAnsi" w:hAnsiTheme="minorHAnsi" w:cstheme="minorHAnsi"/>
          <w:color w:val="002060"/>
          <w:sz w:val="24"/>
          <w:szCs w:val="24"/>
        </w:rPr>
        <w:t xml:space="preserve"> of Bullying</w:t>
      </w:r>
    </w:p>
    <w:p w14:paraId="1F79B00F" w14:textId="77777777" w:rsidR="000573E3" w:rsidRPr="00DC04D2" w:rsidRDefault="000573E3" w:rsidP="000573E3">
      <w:pPr>
        <w:pStyle w:val="Heading3"/>
        <w:spacing w:before="56"/>
        <w:rPr>
          <w:rFonts w:asciiTheme="minorHAnsi" w:hAnsiTheme="minorHAnsi" w:cstheme="minorHAnsi"/>
          <w:color w:val="002060"/>
          <w:sz w:val="24"/>
          <w:szCs w:val="24"/>
        </w:rPr>
      </w:pPr>
    </w:p>
    <w:p w14:paraId="0D067598" w14:textId="77777777" w:rsidR="000573E3" w:rsidRPr="00DC04D2" w:rsidRDefault="000573E3" w:rsidP="000573E3">
      <w:pPr>
        <w:pStyle w:val="Heading4"/>
        <w:rPr>
          <w:rFonts w:asciiTheme="minorHAnsi" w:hAnsiTheme="minorHAnsi" w:cstheme="minorHAnsi"/>
          <w:sz w:val="24"/>
          <w:szCs w:val="24"/>
        </w:rPr>
      </w:pPr>
      <w:bookmarkStart w:id="2" w:name="_TOC_250007"/>
      <w:bookmarkEnd w:id="2"/>
      <w:r w:rsidRPr="00DC04D2">
        <w:rPr>
          <w:rFonts w:asciiTheme="minorHAnsi" w:hAnsiTheme="minorHAnsi" w:cstheme="minorHAnsi"/>
          <w:sz w:val="24"/>
          <w:szCs w:val="24"/>
        </w:rPr>
        <w:t>What is bullying or harassment?</w:t>
      </w:r>
    </w:p>
    <w:p w14:paraId="4BD9ED88" w14:textId="77777777" w:rsidR="000573E3" w:rsidRPr="00DC04D2" w:rsidRDefault="000573E3" w:rsidP="000573E3">
      <w:pPr>
        <w:pStyle w:val="BodyText"/>
        <w:spacing w:before="10"/>
        <w:rPr>
          <w:rFonts w:asciiTheme="minorHAnsi" w:hAnsiTheme="minorHAnsi" w:cstheme="minorHAnsi"/>
        </w:rPr>
      </w:pPr>
    </w:p>
    <w:p w14:paraId="027A65C8" w14:textId="709C42D3" w:rsidR="000573E3" w:rsidRPr="00DC04D2" w:rsidRDefault="000573E3" w:rsidP="000573E3">
      <w:pPr>
        <w:spacing w:line="249" w:lineRule="auto"/>
        <w:ind w:left="217" w:right="965"/>
        <w:jc w:val="both"/>
        <w:rPr>
          <w:rFonts w:asciiTheme="minorHAnsi" w:hAnsiTheme="minorHAnsi" w:cstheme="minorHAnsi"/>
          <w:sz w:val="24"/>
          <w:szCs w:val="24"/>
        </w:rPr>
      </w:pPr>
      <w:r w:rsidRPr="00DC04D2">
        <w:rPr>
          <w:rFonts w:asciiTheme="minorHAnsi" w:hAnsiTheme="minorHAnsi" w:cstheme="minorHAnsi"/>
          <w:b/>
          <w:sz w:val="24"/>
          <w:szCs w:val="24"/>
        </w:rPr>
        <w:t xml:space="preserve">Bullying </w:t>
      </w:r>
      <w:r w:rsidRPr="00DC04D2">
        <w:rPr>
          <w:rFonts w:asciiTheme="minorHAnsi" w:hAnsiTheme="minorHAnsi" w:cstheme="minorHAnsi"/>
          <w:sz w:val="24"/>
          <w:szCs w:val="24"/>
        </w:rPr>
        <w:t>can be defined as “</w:t>
      </w:r>
      <w:r w:rsidRPr="00DC04D2">
        <w:rPr>
          <w:rFonts w:asciiTheme="minorHAnsi" w:hAnsiTheme="minorHAnsi" w:cstheme="minorHAnsi"/>
          <w:i/>
          <w:sz w:val="24"/>
          <w:szCs w:val="24"/>
        </w:rPr>
        <w:t>behavior by an individual or a group, repeated over time that intentionally hurts another individual either physically or emotionally</w:t>
      </w:r>
      <w:r w:rsidRPr="00DC04D2">
        <w:rPr>
          <w:rFonts w:asciiTheme="minorHAnsi" w:hAnsiTheme="minorHAnsi" w:cstheme="minorHAnsi"/>
          <w:sz w:val="24"/>
          <w:szCs w:val="24"/>
        </w:rPr>
        <w:t>”. (DfE “Preventing and Tackling Bullying”, July 2017)</w:t>
      </w:r>
    </w:p>
    <w:p w14:paraId="2C9F684C" w14:textId="77777777" w:rsidR="000573E3" w:rsidRPr="00DC04D2" w:rsidRDefault="000573E3" w:rsidP="000573E3">
      <w:pPr>
        <w:pStyle w:val="BodyText"/>
        <w:spacing w:before="6"/>
        <w:rPr>
          <w:rFonts w:asciiTheme="minorHAnsi" w:hAnsiTheme="minorHAnsi" w:cstheme="minorHAnsi"/>
        </w:rPr>
      </w:pPr>
    </w:p>
    <w:p w14:paraId="7A70FFC1" w14:textId="1F189D1E" w:rsidR="000573E3" w:rsidRPr="00DC04D2" w:rsidRDefault="000573E3" w:rsidP="000573E3">
      <w:pPr>
        <w:pStyle w:val="ListParagraph"/>
        <w:numPr>
          <w:ilvl w:val="0"/>
          <w:numId w:val="3"/>
        </w:numPr>
        <w:tabs>
          <w:tab w:val="left" w:pos="937"/>
          <w:tab w:val="left" w:pos="938"/>
        </w:tabs>
        <w:spacing w:line="288" w:lineRule="auto"/>
        <w:ind w:right="789"/>
        <w:rPr>
          <w:rFonts w:asciiTheme="minorHAnsi" w:hAnsiTheme="minorHAnsi" w:cstheme="minorHAnsi"/>
          <w:sz w:val="24"/>
          <w:szCs w:val="24"/>
        </w:rPr>
      </w:pPr>
      <w:r w:rsidRPr="00DC04D2">
        <w:rPr>
          <w:rFonts w:asciiTheme="minorHAnsi" w:hAnsiTheme="minorHAnsi" w:cstheme="minorHAnsi"/>
          <w:sz w:val="24"/>
          <w:szCs w:val="24"/>
        </w:rPr>
        <w:t>There is an intention to hurt or humiliate - the person/people using bullying</w:t>
      </w:r>
      <w:r w:rsidRPr="00DC04D2">
        <w:rPr>
          <w:rFonts w:asciiTheme="minorHAnsi" w:hAnsiTheme="minorHAnsi" w:cstheme="minorHAnsi"/>
          <w:spacing w:val="-33"/>
          <w:sz w:val="24"/>
          <w:szCs w:val="24"/>
        </w:rPr>
        <w:t xml:space="preserve"> </w:t>
      </w:r>
      <w:r w:rsidRPr="00DC04D2">
        <w:rPr>
          <w:rFonts w:asciiTheme="minorHAnsi" w:hAnsiTheme="minorHAnsi" w:cstheme="minorHAnsi"/>
          <w:sz w:val="24"/>
          <w:szCs w:val="24"/>
        </w:rPr>
        <w:t>behavior, knowing what they are doing and intentionally doing</w:t>
      </w:r>
      <w:r w:rsidRPr="00DC04D2">
        <w:rPr>
          <w:rFonts w:asciiTheme="minorHAnsi" w:hAnsiTheme="minorHAnsi" w:cstheme="minorHAnsi"/>
          <w:spacing w:val="-8"/>
          <w:sz w:val="24"/>
          <w:szCs w:val="24"/>
        </w:rPr>
        <w:t xml:space="preserve"> </w:t>
      </w:r>
      <w:r w:rsidRPr="00DC04D2">
        <w:rPr>
          <w:rFonts w:asciiTheme="minorHAnsi" w:hAnsiTheme="minorHAnsi" w:cstheme="minorHAnsi"/>
          <w:sz w:val="24"/>
          <w:szCs w:val="24"/>
        </w:rPr>
        <w:t>so.</w:t>
      </w:r>
    </w:p>
    <w:p w14:paraId="5C107F48" w14:textId="77777777" w:rsidR="000573E3" w:rsidRPr="00DC04D2" w:rsidRDefault="000573E3" w:rsidP="000573E3">
      <w:pPr>
        <w:pStyle w:val="ListParagraph"/>
        <w:numPr>
          <w:ilvl w:val="0"/>
          <w:numId w:val="3"/>
        </w:numPr>
        <w:tabs>
          <w:tab w:val="left" w:pos="937"/>
          <w:tab w:val="left" w:pos="938"/>
        </w:tabs>
        <w:spacing w:line="288" w:lineRule="auto"/>
        <w:ind w:right="689"/>
        <w:rPr>
          <w:rFonts w:asciiTheme="minorHAnsi" w:hAnsiTheme="minorHAnsi" w:cstheme="minorHAnsi"/>
          <w:sz w:val="24"/>
          <w:szCs w:val="24"/>
        </w:rPr>
      </w:pPr>
      <w:r w:rsidRPr="00DC04D2">
        <w:rPr>
          <w:rFonts w:asciiTheme="minorHAnsi" w:hAnsiTheme="minorHAnsi" w:cstheme="minorHAnsi"/>
          <w:sz w:val="24"/>
          <w:szCs w:val="24"/>
        </w:rPr>
        <w:t>There is a power imbalance that makes it difficult for the person who is being bullied</w:t>
      </w:r>
      <w:r w:rsidRPr="00DC04D2">
        <w:rPr>
          <w:rFonts w:asciiTheme="minorHAnsi" w:hAnsiTheme="minorHAnsi" w:cstheme="minorHAnsi"/>
          <w:spacing w:val="-33"/>
          <w:sz w:val="24"/>
          <w:szCs w:val="24"/>
        </w:rPr>
        <w:t xml:space="preserve"> </w:t>
      </w:r>
      <w:r w:rsidRPr="00DC04D2">
        <w:rPr>
          <w:rFonts w:asciiTheme="minorHAnsi" w:hAnsiTheme="minorHAnsi" w:cstheme="minorHAnsi"/>
          <w:sz w:val="24"/>
          <w:szCs w:val="24"/>
        </w:rPr>
        <w:t>to defend</w:t>
      </w:r>
      <w:r w:rsidRPr="00DC04D2">
        <w:rPr>
          <w:rFonts w:asciiTheme="minorHAnsi" w:hAnsiTheme="minorHAnsi" w:cstheme="minorHAnsi"/>
          <w:spacing w:val="-2"/>
          <w:sz w:val="24"/>
          <w:szCs w:val="24"/>
        </w:rPr>
        <w:t xml:space="preserve"> </w:t>
      </w:r>
      <w:r w:rsidRPr="00DC04D2">
        <w:rPr>
          <w:rFonts w:asciiTheme="minorHAnsi" w:hAnsiTheme="minorHAnsi" w:cstheme="minorHAnsi"/>
          <w:sz w:val="24"/>
          <w:szCs w:val="24"/>
        </w:rPr>
        <w:t>him or herself.</w:t>
      </w:r>
    </w:p>
    <w:p w14:paraId="7FEFC3D8" w14:textId="193DC6EF" w:rsidR="000573E3" w:rsidRPr="00DC04D2" w:rsidRDefault="000573E3" w:rsidP="000573E3">
      <w:pPr>
        <w:pStyle w:val="ListParagraph"/>
        <w:numPr>
          <w:ilvl w:val="0"/>
          <w:numId w:val="3"/>
        </w:numPr>
        <w:tabs>
          <w:tab w:val="left" w:pos="937"/>
          <w:tab w:val="left" w:pos="938"/>
        </w:tabs>
        <w:spacing w:line="282" w:lineRule="exact"/>
        <w:rPr>
          <w:rFonts w:asciiTheme="minorHAnsi" w:hAnsiTheme="minorHAnsi" w:cstheme="minorHAnsi"/>
          <w:sz w:val="24"/>
          <w:szCs w:val="24"/>
        </w:rPr>
      </w:pPr>
      <w:r w:rsidRPr="00DC04D2">
        <w:rPr>
          <w:rFonts w:asciiTheme="minorHAnsi" w:hAnsiTheme="minorHAnsi" w:cstheme="minorHAnsi"/>
          <w:sz w:val="24"/>
          <w:szCs w:val="24"/>
        </w:rPr>
        <w:t>It is usually persistent, not just a one-off</w:t>
      </w:r>
      <w:r w:rsidRPr="00DC04D2">
        <w:rPr>
          <w:rFonts w:asciiTheme="minorHAnsi" w:hAnsiTheme="minorHAnsi" w:cstheme="minorHAnsi"/>
          <w:spacing w:val="-7"/>
          <w:sz w:val="24"/>
          <w:szCs w:val="24"/>
        </w:rPr>
        <w:t xml:space="preserve"> </w:t>
      </w:r>
      <w:r w:rsidRPr="00DC04D2">
        <w:rPr>
          <w:rFonts w:asciiTheme="minorHAnsi" w:hAnsiTheme="minorHAnsi" w:cstheme="minorHAnsi"/>
          <w:sz w:val="24"/>
          <w:szCs w:val="24"/>
        </w:rPr>
        <w:t>incident.</w:t>
      </w:r>
    </w:p>
    <w:p w14:paraId="2C393BBE" w14:textId="6CC6226F" w:rsidR="000573E3" w:rsidRPr="00DC04D2" w:rsidRDefault="000573E3" w:rsidP="000573E3">
      <w:pPr>
        <w:pStyle w:val="BodyText"/>
        <w:spacing w:before="2"/>
        <w:rPr>
          <w:rFonts w:asciiTheme="minorHAnsi" w:hAnsiTheme="minorHAnsi" w:cstheme="minorHAnsi"/>
        </w:rPr>
      </w:pPr>
    </w:p>
    <w:p w14:paraId="0823E4C7" w14:textId="77777777" w:rsidR="000573E3" w:rsidRPr="00DC04D2" w:rsidRDefault="000573E3" w:rsidP="000573E3">
      <w:pPr>
        <w:pStyle w:val="BodyText"/>
        <w:spacing w:before="2"/>
        <w:rPr>
          <w:rFonts w:asciiTheme="minorHAnsi" w:hAnsiTheme="minorHAnsi" w:cstheme="minorHAnsi"/>
        </w:rPr>
      </w:pPr>
    </w:p>
    <w:p w14:paraId="2AB5AEAF" w14:textId="74E7EE92" w:rsidR="000573E3" w:rsidRPr="00DC04D2" w:rsidRDefault="000573E3" w:rsidP="000573E3">
      <w:pPr>
        <w:pStyle w:val="BodyText"/>
        <w:spacing w:before="1" w:line="249" w:lineRule="auto"/>
        <w:ind w:left="217" w:right="93"/>
        <w:rPr>
          <w:rFonts w:asciiTheme="minorHAnsi" w:hAnsiTheme="minorHAnsi" w:cstheme="minorHAnsi"/>
        </w:rPr>
      </w:pPr>
      <w:r w:rsidRPr="00DC04D2">
        <w:rPr>
          <w:rFonts w:asciiTheme="minorHAnsi" w:hAnsiTheme="minorHAnsi" w:cstheme="minorHAnsi"/>
          <w:b/>
        </w:rPr>
        <w:t xml:space="preserve">Harassment </w:t>
      </w:r>
      <w:r w:rsidRPr="00DC04D2">
        <w:rPr>
          <w:rFonts w:asciiTheme="minorHAnsi" w:hAnsiTheme="minorHAnsi" w:cstheme="minorHAnsi"/>
        </w:rPr>
        <w:t xml:space="preserve">is defined in equality legislation as unwanted conduct related to religious belief, political opinion, sex, gender reassignment, race, sexual orientation, disability, or age, which has the purpose or effect of violating a person’s dignity or of creating an intimidating hostile, degrading, humiliating or offensive environment for that person. Harassment may constitute a breach </w:t>
      </w:r>
      <w:r w:rsidR="002214D9" w:rsidRPr="00DC04D2">
        <w:rPr>
          <w:rFonts w:asciiTheme="minorHAnsi" w:hAnsiTheme="minorHAnsi" w:cstheme="minorHAnsi"/>
        </w:rPr>
        <w:t xml:space="preserve">of </w:t>
      </w:r>
      <w:r w:rsidR="000970B3" w:rsidRPr="00DC04D2">
        <w:rPr>
          <w:rFonts w:asciiTheme="minorHAnsi" w:hAnsiTheme="minorHAnsi" w:cstheme="minorHAnsi"/>
        </w:rPr>
        <w:t>ASOPA student</w:t>
      </w:r>
      <w:r w:rsidRPr="00DC04D2">
        <w:rPr>
          <w:rFonts w:asciiTheme="minorHAnsi" w:hAnsiTheme="minorHAnsi" w:cstheme="minorHAnsi"/>
        </w:rPr>
        <w:t xml:space="preserve"> code of conduct, to be found in the Student Handbook.</w:t>
      </w:r>
    </w:p>
    <w:p w14:paraId="16FB2E11" w14:textId="640C6D40" w:rsidR="000573E3" w:rsidRPr="00DC04D2" w:rsidRDefault="000573E3" w:rsidP="000573E3">
      <w:pPr>
        <w:pStyle w:val="BodyText"/>
        <w:spacing w:before="7"/>
        <w:rPr>
          <w:rFonts w:asciiTheme="minorHAnsi" w:hAnsiTheme="minorHAnsi" w:cstheme="minorHAnsi"/>
        </w:rPr>
      </w:pPr>
    </w:p>
    <w:p w14:paraId="4BC80A9D" w14:textId="77777777" w:rsidR="000573E3" w:rsidRPr="00DC04D2" w:rsidRDefault="000573E3" w:rsidP="000573E3">
      <w:pPr>
        <w:pStyle w:val="BodyText"/>
        <w:spacing w:before="7"/>
        <w:rPr>
          <w:rFonts w:asciiTheme="minorHAnsi" w:hAnsiTheme="minorHAnsi" w:cstheme="minorHAnsi"/>
        </w:rPr>
      </w:pPr>
    </w:p>
    <w:p w14:paraId="3D230862" w14:textId="44B182F6" w:rsidR="000573E3" w:rsidRPr="00DC04D2" w:rsidRDefault="002B36B0" w:rsidP="000573E3">
      <w:pPr>
        <w:pStyle w:val="Heading3"/>
        <w:rPr>
          <w:rFonts w:asciiTheme="minorHAnsi" w:hAnsiTheme="minorHAnsi" w:cstheme="minorHAnsi"/>
          <w:color w:val="002060"/>
          <w:sz w:val="24"/>
          <w:szCs w:val="24"/>
        </w:rPr>
      </w:pPr>
      <w:bookmarkStart w:id="3" w:name="_TOC_250006"/>
      <w:bookmarkEnd w:id="3"/>
      <w:r w:rsidRPr="00DC04D2">
        <w:rPr>
          <w:rFonts w:asciiTheme="minorHAnsi" w:hAnsiTheme="minorHAnsi" w:cstheme="minorHAnsi"/>
          <w:color w:val="002060"/>
          <w:sz w:val="24"/>
          <w:szCs w:val="24"/>
        </w:rPr>
        <w:t>4</w:t>
      </w:r>
      <w:r w:rsidR="002214D9" w:rsidRPr="00DC04D2">
        <w:rPr>
          <w:rFonts w:asciiTheme="minorHAnsi" w:hAnsiTheme="minorHAnsi" w:cstheme="minorHAnsi"/>
          <w:color w:val="002060"/>
          <w:sz w:val="24"/>
          <w:szCs w:val="24"/>
        </w:rPr>
        <w:t xml:space="preserve">). </w:t>
      </w:r>
      <w:r w:rsidRPr="00DC04D2">
        <w:rPr>
          <w:rFonts w:asciiTheme="minorHAnsi" w:hAnsiTheme="minorHAnsi" w:cstheme="minorHAnsi"/>
          <w:color w:val="002060"/>
          <w:sz w:val="24"/>
          <w:szCs w:val="24"/>
        </w:rPr>
        <w:t>What is</w:t>
      </w:r>
      <w:r w:rsidR="000573E3" w:rsidRPr="00DC04D2">
        <w:rPr>
          <w:rFonts w:asciiTheme="minorHAnsi" w:hAnsiTheme="minorHAnsi" w:cstheme="minorHAnsi"/>
          <w:color w:val="002060"/>
          <w:sz w:val="24"/>
          <w:szCs w:val="24"/>
        </w:rPr>
        <w:t xml:space="preserve"> Bullying:</w:t>
      </w:r>
    </w:p>
    <w:p w14:paraId="036D592C" w14:textId="77777777" w:rsidR="000573E3" w:rsidRPr="00DC04D2" w:rsidRDefault="000573E3" w:rsidP="000573E3">
      <w:pPr>
        <w:pStyle w:val="Heading3"/>
        <w:rPr>
          <w:rFonts w:asciiTheme="minorHAnsi" w:hAnsiTheme="minorHAnsi" w:cstheme="minorHAnsi"/>
          <w:color w:val="002060"/>
          <w:sz w:val="24"/>
          <w:szCs w:val="24"/>
        </w:rPr>
      </w:pPr>
    </w:p>
    <w:p w14:paraId="04057903" w14:textId="68FA0330" w:rsidR="000573E3" w:rsidRPr="00DC04D2" w:rsidRDefault="000573E3" w:rsidP="002214D9">
      <w:pPr>
        <w:pStyle w:val="BodyText"/>
        <w:spacing w:before="61" w:line="290" w:lineRule="auto"/>
        <w:ind w:left="217" w:right="213"/>
        <w:jc w:val="both"/>
        <w:rPr>
          <w:rFonts w:asciiTheme="minorHAnsi" w:hAnsiTheme="minorHAnsi" w:cstheme="minorHAnsi"/>
        </w:rPr>
      </w:pPr>
      <w:r w:rsidRPr="00DC04D2">
        <w:rPr>
          <w:rFonts w:asciiTheme="minorHAnsi" w:hAnsiTheme="minorHAnsi" w:cstheme="minorHAnsi"/>
        </w:rPr>
        <w:t>Bullying is deliberate, offensive, intimidating, malicious, abusive, or insulting behavior, which makes the individual feel upset, threatened, humiliated or vulnerable. It may be bullying when a person or group of people has been made aware of the effects of their behavior on another person and they continue to behave in the same manner.</w:t>
      </w:r>
    </w:p>
    <w:p w14:paraId="5A5930E3" w14:textId="2AB5563F" w:rsidR="002B36B0" w:rsidRPr="00DC04D2" w:rsidRDefault="002B36B0" w:rsidP="002214D9">
      <w:pPr>
        <w:pStyle w:val="BodyText"/>
        <w:spacing w:before="61" w:line="290" w:lineRule="auto"/>
        <w:ind w:left="217" w:right="213"/>
        <w:jc w:val="both"/>
        <w:rPr>
          <w:rFonts w:asciiTheme="minorHAnsi" w:hAnsiTheme="minorHAnsi" w:cstheme="minorHAnsi"/>
        </w:rPr>
      </w:pPr>
    </w:p>
    <w:p w14:paraId="09BA8A4E" w14:textId="1D02792B" w:rsidR="002B36B0" w:rsidRPr="00DC04D2" w:rsidRDefault="002B36B0" w:rsidP="002214D9">
      <w:pPr>
        <w:pStyle w:val="BodyText"/>
        <w:spacing w:before="61" w:line="290" w:lineRule="auto"/>
        <w:ind w:left="217" w:right="213"/>
        <w:jc w:val="both"/>
        <w:rPr>
          <w:rFonts w:asciiTheme="minorHAnsi" w:hAnsiTheme="minorHAnsi" w:cstheme="minorHAnsi"/>
          <w:b/>
          <w:bCs/>
          <w:color w:val="1F497D" w:themeColor="text2"/>
        </w:rPr>
      </w:pPr>
      <w:r w:rsidRPr="00DC04D2">
        <w:rPr>
          <w:rFonts w:asciiTheme="minorHAnsi" w:hAnsiTheme="minorHAnsi" w:cstheme="minorHAnsi"/>
          <w:b/>
          <w:bCs/>
          <w:color w:val="1F497D" w:themeColor="text2"/>
        </w:rPr>
        <w:t>5). Features of bullying</w:t>
      </w:r>
    </w:p>
    <w:p w14:paraId="610020A9" w14:textId="77777777" w:rsidR="000573E3" w:rsidRPr="00DC04D2" w:rsidRDefault="000573E3" w:rsidP="002214D9">
      <w:pPr>
        <w:pStyle w:val="BodyText"/>
        <w:spacing w:before="11"/>
        <w:jc w:val="both"/>
        <w:rPr>
          <w:rFonts w:asciiTheme="minorHAnsi" w:hAnsiTheme="minorHAnsi" w:cstheme="minorHAnsi"/>
          <w:b/>
          <w:bCs/>
          <w:color w:val="1F497D" w:themeColor="text2"/>
        </w:rPr>
      </w:pPr>
    </w:p>
    <w:p w14:paraId="5CF1D28D" w14:textId="3C8BC546" w:rsidR="000573E3" w:rsidRPr="00DC04D2" w:rsidRDefault="000573E3" w:rsidP="002214D9">
      <w:pPr>
        <w:pStyle w:val="BodyText"/>
        <w:spacing w:line="249" w:lineRule="auto"/>
        <w:ind w:left="217" w:right="558"/>
        <w:jc w:val="both"/>
        <w:rPr>
          <w:rFonts w:asciiTheme="minorHAnsi" w:hAnsiTheme="minorHAnsi" w:cstheme="minorHAnsi"/>
        </w:rPr>
      </w:pPr>
      <w:r w:rsidRPr="00DC04D2">
        <w:rPr>
          <w:rFonts w:asciiTheme="minorHAnsi" w:hAnsiTheme="minorHAnsi" w:cstheme="minorHAnsi"/>
        </w:rPr>
        <w:t>Bullying can involve physical or verbal attacks; name-calling; taunting; making offensive or malicious comments; kicking; hitting; taking belongings; producing offensive graffiti; gossiping; excluding people from groups and spreading hurtful and untruthful rumors and is the willful, conscious desire to frighten, dominate, humiliate, or hurt someone else thereby damaging their self-confidence or self-esteem.</w:t>
      </w:r>
    </w:p>
    <w:p w14:paraId="68376A7C" w14:textId="77777777" w:rsidR="006768DB" w:rsidRPr="00DC04D2" w:rsidRDefault="006768DB" w:rsidP="002214D9">
      <w:pPr>
        <w:spacing w:before="151"/>
        <w:jc w:val="both"/>
        <w:rPr>
          <w:rFonts w:asciiTheme="minorHAnsi" w:hAnsiTheme="minorHAnsi" w:cstheme="minorHAnsi"/>
          <w:sz w:val="24"/>
          <w:szCs w:val="24"/>
        </w:rPr>
      </w:pPr>
    </w:p>
    <w:p w14:paraId="357F5B39" w14:textId="775A8F46" w:rsidR="000573E3" w:rsidRPr="00DC04D2" w:rsidRDefault="000573E3" w:rsidP="002214D9">
      <w:pPr>
        <w:spacing w:before="151"/>
        <w:ind w:firstLine="217"/>
        <w:jc w:val="both"/>
        <w:rPr>
          <w:rFonts w:asciiTheme="minorHAnsi" w:hAnsiTheme="minorHAnsi" w:cstheme="minorHAnsi"/>
          <w:sz w:val="24"/>
          <w:szCs w:val="24"/>
        </w:rPr>
      </w:pPr>
      <w:r w:rsidRPr="00DC04D2">
        <w:rPr>
          <w:rFonts w:asciiTheme="minorHAnsi" w:hAnsiTheme="minorHAnsi" w:cstheme="minorHAnsi"/>
          <w:sz w:val="24"/>
          <w:szCs w:val="24"/>
        </w:rPr>
        <w:t xml:space="preserve">Bullying </w:t>
      </w:r>
      <w:r w:rsidRPr="00DC04D2">
        <w:rPr>
          <w:rFonts w:asciiTheme="minorHAnsi" w:hAnsiTheme="minorHAnsi" w:cstheme="minorHAnsi"/>
          <w:i/>
          <w:sz w:val="24"/>
          <w:szCs w:val="24"/>
        </w:rPr>
        <w:t xml:space="preserve">may </w:t>
      </w:r>
      <w:r w:rsidRPr="00DC04D2">
        <w:rPr>
          <w:rFonts w:asciiTheme="minorHAnsi" w:hAnsiTheme="minorHAnsi" w:cstheme="minorHAnsi"/>
          <w:sz w:val="24"/>
          <w:szCs w:val="24"/>
        </w:rPr>
        <w:t>be:</w:t>
      </w:r>
    </w:p>
    <w:p w14:paraId="71DB5C2A" w14:textId="4C476C94" w:rsidR="000573E3" w:rsidRPr="00DC04D2" w:rsidRDefault="000573E3" w:rsidP="002214D9">
      <w:pPr>
        <w:pStyle w:val="ListParagraph"/>
        <w:numPr>
          <w:ilvl w:val="0"/>
          <w:numId w:val="2"/>
        </w:numPr>
        <w:tabs>
          <w:tab w:val="left" w:pos="360"/>
        </w:tabs>
        <w:spacing w:before="164" w:line="288" w:lineRule="auto"/>
        <w:ind w:right="858"/>
        <w:jc w:val="both"/>
        <w:rPr>
          <w:rFonts w:asciiTheme="minorHAnsi" w:hAnsiTheme="minorHAnsi" w:cstheme="minorHAnsi"/>
          <w:sz w:val="24"/>
          <w:szCs w:val="24"/>
        </w:rPr>
      </w:pPr>
      <w:r w:rsidRPr="00DC04D2">
        <w:rPr>
          <w:rFonts w:asciiTheme="minorHAnsi" w:hAnsiTheme="minorHAnsi" w:cstheme="minorHAnsi"/>
          <w:sz w:val="24"/>
          <w:szCs w:val="24"/>
        </w:rPr>
        <w:t>Emotional – e.g., being unfriendly, excluding, tormenting, (e.g., taking another’s</w:t>
      </w:r>
      <w:r w:rsidRPr="00DC04D2">
        <w:rPr>
          <w:rFonts w:asciiTheme="minorHAnsi" w:hAnsiTheme="minorHAnsi" w:cstheme="minorHAnsi"/>
          <w:spacing w:val="-36"/>
          <w:sz w:val="24"/>
          <w:szCs w:val="24"/>
        </w:rPr>
        <w:t xml:space="preserve"> </w:t>
      </w:r>
      <w:r w:rsidRPr="00DC04D2">
        <w:rPr>
          <w:rFonts w:asciiTheme="minorHAnsi" w:hAnsiTheme="minorHAnsi" w:cstheme="minorHAnsi"/>
          <w:sz w:val="24"/>
          <w:szCs w:val="24"/>
        </w:rPr>
        <w:t>belongings, graffiti, threatening gestures, abusive</w:t>
      </w:r>
      <w:r w:rsidRPr="00DC04D2">
        <w:rPr>
          <w:rFonts w:asciiTheme="minorHAnsi" w:hAnsiTheme="minorHAnsi" w:cstheme="minorHAnsi"/>
          <w:spacing w:val="-5"/>
          <w:sz w:val="24"/>
          <w:szCs w:val="24"/>
        </w:rPr>
        <w:t xml:space="preserve"> </w:t>
      </w:r>
      <w:r w:rsidRPr="00DC04D2">
        <w:rPr>
          <w:rFonts w:asciiTheme="minorHAnsi" w:hAnsiTheme="minorHAnsi" w:cstheme="minorHAnsi"/>
          <w:sz w:val="24"/>
          <w:szCs w:val="24"/>
        </w:rPr>
        <w:t>notes)</w:t>
      </w:r>
    </w:p>
    <w:p w14:paraId="076BBBE2" w14:textId="743ADD05" w:rsidR="000573E3" w:rsidRPr="00DC04D2" w:rsidRDefault="000573E3" w:rsidP="002214D9">
      <w:pPr>
        <w:pStyle w:val="ListParagraph"/>
        <w:numPr>
          <w:ilvl w:val="0"/>
          <w:numId w:val="1"/>
        </w:numPr>
        <w:tabs>
          <w:tab w:val="left" w:pos="369"/>
        </w:tabs>
        <w:spacing w:before="119"/>
        <w:ind w:firstLine="0"/>
        <w:jc w:val="both"/>
        <w:rPr>
          <w:rFonts w:asciiTheme="minorHAnsi" w:hAnsiTheme="minorHAnsi" w:cstheme="minorHAnsi"/>
          <w:sz w:val="24"/>
          <w:szCs w:val="24"/>
        </w:rPr>
      </w:pPr>
      <w:r w:rsidRPr="00DC04D2">
        <w:rPr>
          <w:rFonts w:asciiTheme="minorHAnsi" w:hAnsiTheme="minorHAnsi" w:cstheme="minorHAnsi"/>
          <w:sz w:val="24"/>
          <w:szCs w:val="24"/>
        </w:rPr>
        <w:t>Physical – e.g., kicking, pushing, hitting, punching or any use of</w:t>
      </w:r>
      <w:r w:rsidRPr="00DC04D2">
        <w:rPr>
          <w:rFonts w:asciiTheme="minorHAnsi" w:hAnsiTheme="minorHAnsi" w:cstheme="minorHAnsi"/>
          <w:spacing w:val="-12"/>
          <w:sz w:val="24"/>
          <w:szCs w:val="24"/>
        </w:rPr>
        <w:t xml:space="preserve"> </w:t>
      </w:r>
      <w:r w:rsidRPr="00DC04D2">
        <w:rPr>
          <w:rFonts w:asciiTheme="minorHAnsi" w:hAnsiTheme="minorHAnsi" w:cstheme="minorHAnsi"/>
          <w:sz w:val="24"/>
          <w:szCs w:val="24"/>
        </w:rPr>
        <w:t>violence.</w:t>
      </w:r>
    </w:p>
    <w:p w14:paraId="4B13940F" w14:textId="55485301" w:rsidR="000573E3" w:rsidRPr="00DC04D2" w:rsidRDefault="000573E3" w:rsidP="002214D9">
      <w:pPr>
        <w:pStyle w:val="ListParagraph"/>
        <w:numPr>
          <w:ilvl w:val="0"/>
          <w:numId w:val="1"/>
        </w:numPr>
        <w:tabs>
          <w:tab w:val="left" w:pos="369"/>
        </w:tabs>
        <w:spacing w:before="176"/>
        <w:ind w:firstLine="0"/>
        <w:jc w:val="both"/>
        <w:rPr>
          <w:rFonts w:asciiTheme="minorHAnsi" w:hAnsiTheme="minorHAnsi" w:cstheme="minorHAnsi"/>
          <w:sz w:val="24"/>
          <w:szCs w:val="24"/>
        </w:rPr>
      </w:pPr>
      <w:r w:rsidRPr="00DC04D2">
        <w:rPr>
          <w:rFonts w:asciiTheme="minorHAnsi" w:hAnsiTheme="minorHAnsi" w:cstheme="minorHAnsi"/>
          <w:sz w:val="24"/>
          <w:szCs w:val="24"/>
        </w:rPr>
        <w:lastRenderedPageBreak/>
        <w:t>Racist – e.g., racial taunts, graffiti, or</w:t>
      </w:r>
      <w:r w:rsidRPr="00DC04D2">
        <w:rPr>
          <w:rFonts w:asciiTheme="minorHAnsi" w:hAnsiTheme="minorHAnsi" w:cstheme="minorHAnsi"/>
          <w:spacing w:val="-5"/>
          <w:sz w:val="24"/>
          <w:szCs w:val="24"/>
        </w:rPr>
        <w:t xml:space="preserve"> </w:t>
      </w:r>
      <w:r w:rsidRPr="00DC04D2">
        <w:rPr>
          <w:rFonts w:asciiTheme="minorHAnsi" w:hAnsiTheme="minorHAnsi" w:cstheme="minorHAnsi"/>
          <w:sz w:val="24"/>
          <w:szCs w:val="24"/>
        </w:rPr>
        <w:t>gestures.</w:t>
      </w:r>
    </w:p>
    <w:p w14:paraId="4923DDD0" w14:textId="1A4121C3" w:rsidR="000573E3" w:rsidRPr="00DC04D2" w:rsidRDefault="000573E3" w:rsidP="002214D9">
      <w:pPr>
        <w:pStyle w:val="ListParagraph"/>
        <w:numPr>
          <w:ilvl w:val="0"/>
          <w:numId w:val="1"/>
        </w:numPr>
        <w:tabs>
          <w:tab w:val="left" w:pos="369"/>
        </w:tabs>
        <w:spacing w:before="175"/>
        <w:ind w:firstLine="0"/>
        <w:jc w:val="both"/>
        <w:rPr>
          <w:rFonts w:asciiTheme="minorHAnsi" w:hAnsiTheme="minorHAnsi" w:cstheme="minorHAnsi"/>
          <w:sz w:val="24"/>
          <w:szCs w:val="24"/>
        </w:rPr>
      </w:pPr>
      <w:r w:rsidRPr="00DC04D2">
        <w:rPr>
          <w:rFonts w:asciiTheme="minorHAnsi" w:hAnsiTheme="minorHAnsi" w:cstheme="minorHAnsi"/>
          <w:sz w:val="24"/>
          <w:szCs w:val="24"/>
        </w:rPr>
        <w:t>Sexual – e.g., unwanted physical contact or sexually abusive</w:t>
      </w:r>
      <w:r w:rsidRPr="00DC04D2">
        <w:rPr>
          <w:rFonts w:asciiTheme="minorHAnsi" w:hAnsiTheme="minorHAnsi" w:cstheme="minorHAnsi"/>
          <w:spacing w:val="-9"/>
          <w:sz w:val="24"/>
          <w:szCs w:val="24"/>
        </w:rPr>
        <w:t xml:space="preserve"> </w:t>
      </w:r>
      <w:r w:rsidRPr="00DC04D2">
        <w:rPr>
          <w:rFonts w:asciiTheme="minorHAnsi" w:hAnsiTheme="minorHAnsi" w:cstheme="minorHAnsi"/>
          <w:sz w:val="24"/>
          <w:szCs w:val="24"/>
        </w:rPr>
        <w:t>comments.</w:t>
      </w:r>
    </w:p>
    <w:p w14:paraId="2C57BA1D" w14:textId="77777777" w:rsidR="000573E3" w:rsidRPr="00DC04D2" w:rsidRDefault="000573E3" w:rsidP="002214D9">
      <w:pPr>
        <w:pStyle w:val="ListParagraph"/>
        <w:numPr>
          <w:ilvl w:val="0"/>
          <w:numId w:val="1"/>
        </w:numPr>
        <w:tabs>
          <w:tab w:val="left" w:pos="369"/>
        </w:tabs>
        <w:spacing w:before="175" w:line="288" w:lineRule="auto"/>
        <w:ind w:right="859" w:firstLine="0"/>
        <w:jc w:val="both"/>
        <w:rPr>
          <w:rFonts w:asciiTheme="minorHAnsi" w:hAnsiTheme="minorHAnsi" w:cstheme="minorHAnsi"/>
          <w:sz w:val="24"/>
          <w:szCs w:val="24"/>
        </w:rPr>
      </w:pPr>
      <w:r w:rsidRPr="00DC04D2">
        <w:rPr>
          <w:rFonts w:asciiTheme="minorHAnsi" w:hAnsiTheme="minorHAnsi" w:cstheme="minorHAnsi"/>
          <w:sz w:val="24"/>
          <w:szCs w:val="24"/>
        </w:rPr>
        <w:t>Homophobic / transphobic – e.g., because of or focusing on the issue of sexuality and /</w:t>
      </w:r>
      <w:r w:rsidRPr="00DC04D2">
        <w:rPr>
          <w:rFonts w:asciiTheme="minorHAnsi" w:hAnsiTheme="minorHAnsi" w:cstheme="minorHAnsi"/>
          <w:spacing w:val="-31"/>
          <w:sz w:val="24"/>
          <w:szCs w:val="24"/>
        </w:rPr>
        <w:t xml:space="preserve"> </w:t>
      </w:r>
      <w:r w:rsidRPr="00DC04D2">
        <w:rPr>
          <w:rFonts w:asciiTheme="minorHAnsi" w:hAnsiTheme="minorHAnsi" w:cstheme="minorHAnsi"/>
          <w:sz w:val="24"/>
          <w:szCs w:val="24"/>
        </w:rPr>
        <w:t>or gender.</w:t>
      </w:r>
    </w:p>
    <w:p w14:paraId="3BD68F78" w14:textId="5A3CAED4" w:rsidR="000573E3" w:rsidRPr="00DC04D2" w:rsidRDefault="000573E3" w:rsidP="002214D9">
      <w:pPr>
        <w:pStyle w:val="ListParagraph"/>
        <w:numPr>
          <w:ilvl w:val="0"/>
          <w:numId w:val="1"/>
        </w:numPr>
        <w:tabs>
          <w:tab w:val="left" w:pos="369"/>
        </w:tabs>
        <w:spacing w:before="175" w:line="288" w:lineRule="auto"/>
        <w:ind w:right="859" w:firstLine="0"/>
        <w:jc w:val="both"/>
        <w:rPr>
          <w:rFonts w:asciiTheme="minorHAnsi" w:hAnsiTheme="minorHAnsi" w:cstheme="minorHAnsi"/>
          <w:sz w:val="24"/>
          <w:szCs w:val="24"/>
        </w:rPr>
      </w:pPr>
      <w:r w:rsidRPr="00DC04D2">
        <w:rPr>
          <w:rFonts w:asciiTheme="minorHAnsi" w:hAnsiTheme="minorHAnsi" w:cstheme="minorHAnsi"/>
          <w:sz w:val="24"/>
          <w:szCs w:val="24"/>
        </w:rPr>
        <w:t xml:space="preserve">Discriminatory – e.g., about disability, gender, </w:t>
      </w:r>
      <w:r w:rsidR="0051427A" w:rsidRPr="00DC04D2">
        <w:rPr>
          <w:rFonts w:asciiTheme="minorHAnsi" w:hAnsiTheme="minorHAnsi" w:cstheme="minorHAnsi"/>
          <w:sz w:val="24"/>
          <w:szCs w:val="24"/>
        </w:rPr>
        <w:t>age,</w:t>
      </w:r>
      <w:r w:rsidRPr="00DC04D2">
        <w:rPr>
          <w:rFonts w:asciiTheme="minorHAnsi" w:hAnsiTheme="minorHAnsi" w:cstheme="minorHAnsi"/>
          <w:sz w:val="24"/>
          <w:szCs w:val="24"/>
        </w:rPr>
        <w:t xml:space="preserve"> or other</w:t>
      </w:r>
      <w:r w:rsidRPr="00DC04D2">
        <w:rPr>
          <w:rFonts w:asciiTheme="minorHAnsi" w:hAnsiTheme="minorHAnsi" w:cstheme="minorHAnsi"/>
          <w:spacing w:val="-10"/>
          <w:sz w:val="24"/>
          <w:szCs w:val="24"/>
        </w:rPr>
        <w:t xml:space="preserve"> </w:t>
      </w:r>
      <w:r w:rsidRPr="00DC04D2">
        <w:rPr>
          <w:rFonts w:asciiTheme="minorHAnsi" w:hAnsiTheme="minorHAnsi" w:cstheme="minorHAnsi"/>
          <w:sz w:val="24"/>
          <w:szCs w:val="24"/>
        </w:rPr>
        <w:t>differences.</w:t>
      </w:r>
    </w:p>
    <w:p w14:paraId="4CCF5512" w14:textId="77777777" w:rsidR="00FC625B" w:rsidRPr="00DC04D2" w:rsidRDefault="00FC625B">
      <w:pPr>
        <w:spacing w:line="252" w:lineRule="auto"/>
        <w:rPr>
          <w:rFonts w:asciiTheme="minorHAnsi" w:hAnsiTheme="minorHAnsi" w:cstheme="minorHAnsi"/>
          <w:sz w:val="24"/>
          <w:szCs w:val="24"/>
        </w:rPr>
      </w:pPr>
    </w:p>
    <w:p w14:paraId="48FF67AF" w14:textId="390D664C" w:rsidR="006768DB" w:rsidRPr="00DC04D2" w:rsidRDefault="006768DB" w:rsidP="002214D9">
      <w:pPr>
        <w:pStyle w:val="ListParagraph"/>
        <w:numPr>
          <w:ilvl w:val="0"/>
          <w:numId w:val="1"/>
        </w:numPr>
        <w:tabs>
          <w:tab w:val="left" w:pos="369"/>
        </w:tabs>
        <w:spacing w:before="60"/>
        <w:ind w:left="368"/>
        <w:jc w:val="both"/>
        <w:rPr>
          <w:rFonts w:asciiTheme="minorHAnsi" w:hAnsiTheme="minorHAnsi" w:cstheme="minorHAnsi"/>
          <w:sz w:val="24"/>
          <w:szCs w:val="24"/>
        </w:rPr>
      </w:pPr>
      <w:r w:rsidRPr="00DC04D2">
        <w:rPr>
          <w:rFonts w:asciiTheme="minorHAnsi" w:hAnsiTheme="minorHAnsi" w:cstheme="minorHAnsi"/>
          <w:sz w:val="24"/>
          <w:szCs w:val="24"/>
        </w:rPr>
        <w:t>Verbal – e.g., name calling, sarcasm, spreading rumors,</w:t>
      </w:r>
      <w:r w:rsidRPr="00DC04D2">
        <w:rPr>
          <w:rFonts w:asciiTheme="minorHAnsi" w:hAnsiTheme="minorHAnsi" w:cstheme="minorHAnsi"/>
          <w:spacing w:val="-8"/>
          <w:sz w:val="24"/>
          <w:szCs w:val="24"/>
        </w:rPr>
        <w:t xml:space="preserve"> </w:t>
      </w:r>
      <w:r w:rsidRPr="00DC04D2">
        <w:rPr>
          <w:rFonts w:asciiTheme="minorHAnsi" w:hAnsiTheme="minorHAnsi" w:cstheme="minorHAnsi"/>
          <w:sz w:val="24"/>
          <w:szCs w:val="24"/>
        </w:rPr>
        <w:t>teasing</w:t>
      </w:r>
    </w:p>
    <w:p w14:paraId="09397DBE" w14:textId="77777777" w:rsidR="006768DB" w:rsidRPr="00DC04D2" w:rsidRDefault="006768DB" w:rsidP="002214D9">
      <w:pPr>
        <w:pStyle w:val="BodyText"/>
        <w:jc w:val="both"/>
        <w:rPr>
          <w:rFonts w:asciiTheme="minorHAnsi" w:hAnsiTheme="minorHAnsi" w:cstheme="minorHAnsi"/>
        </w:rPr>
      </w:pPr>
    </w:p>
    <w:p w14:paraId="5B81EEB8" w14:textId="77777777" w:rsidR="006768DB" w:rsidRPr="00DC04D2" w:rsidRDefault="006768DB" w:rsidP="002214D9">
      <w:pPr>
        <w:pStyle w:val="ListParagraph"/>
        <w:numPr>
          <w:ilvl w:val="0"/>
          <w:numId w:val="1"/>
        </w:numPr>
        <w:tabs>
          <w:tab w:val="left" w:pos="369"/>
        </w:tabs>
        <w:spacing w:line="249" w:lineRule="auto"/>
        <w:ind w:right="185" w:firstLine="0"/>
        <w:jc w:val="both"/>
        <w:rPr>
          <w:rFonts w:asciiTheme="minorHAnsi" w:hAnsiTheme="minorHAnsi" w:cstheme="minorHAnsi"/>
          <w:sz w:val="24"/>
          <w:szCs w:val="24"/>
        </w:rPr>
      </w:pPr>
      <w:r w:rsidRPr="00DC04D2">
        <w:rPr>
          <w:rFonts w:asciiTheme="minorHAnsi" w:hAnsiTheme="minorHAnsi" w:cstheme="minorHAnsi"/>
          <w:sz w:val="24"/>
          <w:szCs w:val="24"/>
        </w:rPr>
        <w:t>Cyber – e.g., sending offensive, upsetting and inappropriate messages by phone, text, emails, instant messenger, through gaming, websites, social media sites and apps, and sending offensive or degrading photos or</w:t>
      </w:r>
      <w:r w:rsidRPr="00DC04D2">
        <w:rPr>
          <w:rFonts w:asciiTheme="minorHAnsi" w:hAnsiTheme="minorHAnsi" w:cstheme="minorHAnsi"/>
          <w:spacing w:val="-3"/>
          <w:sz w:val="24"/>
          <w:szCs w:val="24"/>
        </w:rPr>
        <w:t xml:space="preserve"> </w:t>
      </w:r>
      <w:r w:rsidRPr="00DC04D2">
        <w:rPr>
          <w:rFonts w:asciiTheme="minorHAnsi" w:hAnsiTheme="minorHAnsi" w:cstheme="minorHAnsi"/>
          <w:sz w:val="24"/>
          <w:szCs w:val="24"/>
        </w:rPr>
        <w:t>videos.</w:t>
      </w:r>
    </w:p>
    <w:p w14:paraId="22AFFC76" w14:textId="77777777" w:rsidR="006768DB" w:rsidRPr="00DC04D2" w:rsidRDefault="006768DB" w:rsidP="002214D9">
      <w:pPr>
        <w:pStyle w:val="ListParagraph"/>
        <w:jc w:val="both"/>
        <w:rPr>
          <w:rFonts w:asciiTheme="minorHAnsi" w:hAnsiTheme="minorHAnsi" w:cstheme="minorHAnsi"/>
          <w:sz w:val="24"/>
          <w:szCs w:val="24"/>
        </w:rPr>
      </w:pPr>
    </w:p>
    <w:p w14:paraId="6ADF7B21" w14:textId="53A2E56A" w:rsidR="006768DB" w:rsidRPr="00DC04D2" w:rsidRDefault="006768DB" w:rsidP="002214D9">
      <w:pPr>
        <w:pStyle w:val="ListParagraph"/>
        <w:numPr>
          <w:ilvl w:val="0"/>
          <w:numId w:val="1"/>
        </w:numPr>
        <w:tabs>
          <w:tab w:val="left" w:pos="369"/>
        </w:tabs>
        <w:spacing w:line="249" w:lineRule="auto"/>
        <w:ind w:right="185" w:firstLine="0"/>
        <w:jc w:val="both"/>
        <w:rPr>
          <w:rFonts w:asciiTheme="minorHAnsi" w:hAnsiTheme="minorHAnsi" w:cstheme="minorHAnsi"/>
          <w:sz w:val="24"/>
          <w:szCs w:val="24"/>
        </w:rPr>
      </w:pPr>
      <w:r w:rsidRPr="00DC04D2">
        <w:rPr>
          <w:rFonts w:asciiTheme="minorHAnsi" w:hAnsiTheme="minorHAnsi" w:cstheme="minorHAnsi"/>
          <w:sz w:val="24"/>
          <w:szCs w:val="24"/>
        </w:rPr>
        <w:t>Mobile – threats by text messaging and</w:t>
      </w:r>
      <w:r w:rsidRPr="00DC04D2">
        <w:rPr>
          <w:rFonts w:asciiTheme="minorHAnsi" w:hAnsiTheme="minorHAnsi" w:cstheme="minorHAnsi"/>
          <w:spacing w:val="-4"/>
          <w:sz w:val="24"/>
          <w:szCs w:val="24"/>
        </w:rPr>
        <w:t xml:space="preserve"> </w:t>
      </w:r>
      <w:r w:rsidRPr="00DC04D2">
        <w:rPr>
          <w:rFonts w:asciiTheme="minorHAnsi" w:hAnsiTheme="minorHAnsi" w:cstheme="minorHAnsi"/>
          <w:sz w:val="24"/>
          <w:szCs w:val="24"/>
        </w:rPr>
        <w:t>calls.</w:t>
      </w:r>
    </w:p>
    <w:p w14:paraId="17CF3042" w14:textId="77777777" w:rsidR="006768DB" w:rsidRPr="00DC04D2" w:rsidRDefault="006768DB" w:rsidP="002214D9">
      <w:pPr>
        <w:spacing w:line="252" w:lineRule="auto"/>
        <w:jc w:val="both"/>
        <w:rPr>
          <w:rFonts w:asciiTheme="minorHAnsi" w:hAnsiTheme="minorHAnsi" w:cstheme="minorHAnsi"/>
          <w:sz w:val="24"/>
          <w:szCs w:val="24"/>
        </w:rPr>
      </w:pPr>
    </w:p>
    <w:p w14:paraId="44D11F33" w14:textId="77777777" w:rsidR="006768DB" w:rsidRPr="00DC04D2" w:rsidRDefault="006768DB" w:rsidP="002214D9">
      <w:pPr>
        <w:spacing w:line="252" w:lineRule="auto"/>
        <w:jc w:val="both"/>
        <w:rPr>
          <w:rFonts w:asciiTheme="minorHAnsi" w:hAnsiTheme="minorHAnsi" w:cstheme="minorHAnsi"/>
          <w:color w:val="002060"/>
          <w:sz w:val="24"/>
          <w:szCs w:val="24"/>
        </w:rPr>
      </w:pPr>
    </w:p>
    <w:p w14:paraId="25A6CD49" w14:textId="1658D26E" w:rsidR="006768DB" w:rsidRPr="00DC04D2" w:rsidRDefault="002214D9" w:rsidP="002214D9">
      <w:pPr>
        <w:pStyle w:val="Heading3"/>
        <w:jc w:val="both"/>
        <w:rPr>
          <w:rFonts w:asciiTheme="minorHAnsi" w:hAnsiTheme="minorHAnsi" w:cstheme="minorHAnsi"/>
          <w:color w:val="002060"/>
          <w:sz w:val="24"/>
          <w:szCs w:val="24"/>
        </w:rPr>
      </w:pPr>
      <w:r w:rsidRPr="00DC04D2">
        <w:rPr>
          <w:rFonts w:asciiTheme="minorHAnsi" w:hAnsiTheme="minorHAnsi" w:cstheme="minorHAnsi"/>
          <w:color w:val="002060"/>
          <w:sz w:val="24"/>
          <w:szCs w:val="24"/>
        </w:rPr>
        <w:t xml:space="preserve">6). </w:t>
      </w:r>
      <w:r w:rsidR="006768DB" w:rsidRPr="00DC04D2">
        <w:rPr>
          <w:rFonts w:asciiTheme="minorHAnsi" w:hAnsiTheme="minorHAnsi" w:cstheme="minorHAnsi"/>
          <w:color w:val="002060"/>
          <w:sz w:val="24"/>
          <w:szCs w:val="24"/>
        </w:rPr>
        <w:t>Identifying and reporting concerns about bullying:</w:t>
      </w:r>
    </w:p>
    <w:p w14:paraId="60840F50" w14:textId="77777777" w:rsidR="006768DB" w:rsidRPr="00DC04D2" w:rsidRDefault="006768DB" w:rsidP="002214D9">
      <w:pPr>
        <w:pStyle w:val="Heading3"/>
        <w:jc w:val="both"/>
        <w:rPr>
          <w:rFonts w:asciiTheme="minorHAnsi" w:hAnsiTheme="minorHAnsi" w:cstheme="minorHAnsi"/>
          <w:color w:val="002060"/>
          <w:sz w:val="24"/>
          <w:szCs w:val="24"/>
        </w:rPr>
      </w:pPr>
    </w:p>
    <w:p w14:paraId="0B1E2744" w14:textId="5EC984C4" w:rsidR="006768DB" w:rsidRPr="00DC04D2" w:rsidRDefault="006768DB" w:rsidP="002214D9">
      <w:pPr>
        <w:pStyle w:val="BodyText"/>
        <w:spacing w:before="66" w:line="288" w:lineRule="auto"/>
        <w:ind w:left="217" w:right="213"/>
        <w:jc w:val="both"/>
        <w:rPr>
          <w:rFonts w:asciiTheme="minorHAnsi" w:hAnsiTheme="minorHAnsi" w:cstheme="minorHAnsi"/>
        </w:rPr>
      </w:pPr>
      <w:r w:rsidRPr="00DC04D2">
        <w:rPr>
          <w:rFonts w:asciiTheme="minorHAnsi" w:hAnsiTheme="minorHAnsi" w:cstheme="minorHAnsi"/>
        </w:rPr>
        <w:t>All concerns about bullying will be taken seriously and investigated thoroughly. The extent or effects of bullying can frequently be underestimated. Students who are bullying others also need support to change their behavior. Students who are aware of bullying (bystanders) can help to assist in addressing it and will be encouraged to do so in a safe way. All students are encouraged to report bullying by:</w:t>
      </w:r>
    </w:p>
    <w:p w14:paraId="73F73090" w14:textId="77777777" w:rsidR="0051427A" w:rsidRPr="00DC04D2" w:rsidRDefault="0051427A" w:rsidP="002214D9">
      <w:pPr>
        <w:pStyle w:val="BodyText"/>
        <w:spacing w:before="66" w:line="288" w:lineRule="auto"/>
        <w:ind w:left="217" w:right="213"/>
        <w:jc w:val="both"/>
        <w:rPr>
          <w:rFonts w:asciiTheme="minorHAnsi" w:hAnsiTheme="minorHAnsi" w:cstheme="minorHAnsi"/>
        </w:rPr>
      </w:pPr>
    </w:p>
    <w:p w14:paraId="1ED50298" w14:textId="77777777" w:rsidR="006768DB" w:rsidRPr="00DC04D2" w:rsidRDefault="006768DB" w:rsidP="002214D9">
      <w:pPr>
        <w:pStyle w:val="ListParagraph"/>
        <w:numPr>
          <w:ilvl w:val="0"/>
          <w:numId w:val="1"/>
        </w:numPr>
        <w:tabs>
          <w:tab w:val="left" w:pos="356"/>
        </w:tabs>
        <w:spacing w:before="124"/>
        <w:ind w:left="355" w:hanging="138"/>
        <w:jc w:val="both"/>
        <w:rPr>
          <w:rFonts w:asciiTheme="minorHAnsi" w:hAnsiTheme="minorHAnsi" w:cstheme="minorHAnsi"/>
          <w:sz w:val="24"/>
          <w:szCs w:val="24"/>
        </w:rPr>
      </w:pPr>
      <w:r w:rsidRPr="00DC04D2">
        <w:rPr>
          <w:rFonts w:asciiTheme="minorHAnsi" w:hAnsiTheme="minorHAnsi" w:cstheme="minorHAnsi"/>
          <w:w w:val="105"/>
          <w:sz w:val="24"/>
          <w:szCs w:val="24"/>
        </w:rPr>
        <w:t>Talking to a member of staff of their</w:t>
      </w:r>
      <w:r w:rsidRPr="00DC04D2">
        <w:rPr>
          <w:rFonts w:asciiTheme="minorHAnsi" w:hAnsiTheme="minorHAnsi" w:cstheme="minorHAnsi"/>
          <w:spacing w:val="3"/>
          <w:w w:val="105"/>
          <w:sz w:val="24"/>
          <w:szCs w:val="24"/>
        </w:rPr>
        <w:t xml:space="preserve"> </w:t>
      </w:r>
      <w:r w:rsidRPr="00DC04D2">
        <w:rPr>
          <w:rFonts w:asciiTheme="minorHAnsi" w:hAnsiTheme="minorHAnsi" w:cstheme="minorHAnsi"/>
          <w:w w:val="105"/>
          <w:sz w:val="24"/>
          <w:szCs w:val="24"/>
        </w:rPr>
        <w:t>choice</w:t>
      </w:r>
    </w:p>
    <w:p w14:paraId="6CD13F1B" w14:textId="77777777" w:rsidR="006768DB" w:rsidRPr="00DC04D2" w:rsidRDefault="006768DB" w:rsidP="002214D9">
      <w:pPr>
        <w:pStyle w:val="ListParagraph"/>
        <w:numPr>
          <w:ilvl w:val="0"/>
          <w:numId w:val="1"/>
        </w:numPr>
        <w:tabs>
          <w:tab w:val="left" w:pos="356"/>
        </w:tabs>
        <w:spacing w:before="181"/>
        <w:ind w:left="355" w:hanging="138"/>
        <w:jc w:val="both"/>
        <w:rPr>
          <w:rFonts w:asciiTheme="minorHAnsi" w:hAnsiTheme="minorHAnsi" w:cstheme="minorHAnsi"/>
          <w:sz w:val="24"/>
          <w:szCs w:val="24"/>
        </w:rPr>
      </w:pPr>
      <w:r w:rsidRPr="00DC04D2">
        <w:rPr>
          <w:rFonts w:asciiTheme="minorHAnsi" w:hAnsiTheme="minorHAnsi" w:cstheme="minorHAnsi"/>
          <w:w w:val="105"/>
          <w:sz w:val="24"/>
          <w:szCs w:val="24"/>
        </w:rPr>
        <w:t>Contacting the Principal.</w:t>
      </w:r>
    </w:p>
    <w:p w14:paraId="1BFF5B29" w14:textId="77777777" w:rsidR="006768DB" w:rsidRPr="00DC04D2" w:rsidRDefault="006768DB" w:rsidP="006768DB">
      <w:pPr>
        <w:pStyle w:val="Heading5"/>
        <w:ind w:left="0"/>
        <w:rPr>
          <w:rFonts w:asciiTheme="minorHAnsi" w:hAnsiTheme="minorHAnsi" w:cstheme="minorHAnsi"/>
        </w:rPr>
      </w:pPr>
    </w:p>
    <w:p w14:paraId="7896BF21" w14:textId="1AB40D30" w:rsidR="006768DB" w:rsidRPr="00DC04D2" w:rsidRDefault="006768DB" w:rsidP="000970B3">
      <w:pPr>
        <w:pStyle w:val="Heading5"/>
        <w:ind w:left="0" w:firstLine="217"/>
        <w:jc w:val="both"/>
        <w:rPr>
          <w:rFonts w:asciiTheme="minorHAnsi" w:hAnsiTheme="minorHAnsi" w:cstheme="minorHAnsi"/>
        </w:rPr>
      </w:pPr>
      <w:r w:rsidRPr="00DC04D2">
        <w:rPr>
          <w:rFonts w:asciiTheme="minorHAnsi" w:hAnsiTheme="minorHAnsi" w:cstheme="minorHAnsi"/>
        </w:rPr>
        <w:t>The College will take the following steps when dealing with concerns about bullying:</w:t>
      </w:r>
    </w:p>
    <w:p w14:paraId="086AA9C1" w14:textId="77777777" w:rsidR="006768DB" w:rsidRPr="00DC04D2" w:rsidRDefault="006768DB" w:rsidP="006768DB">
      <w:pPr>
        <w:pStyle w:val="Heading5"/>
        <w:ind w:left="0"/>
        <w:rPr>
          <w:rFonts w:asciiTheme="minorHAnsi" w:hAnsiTheme="minorHAnsi" w:cstheme="minorHAnsi"/>
        </w:rPr>
      </w:pPr>
    </w:p>
    <w:p w14:paraId="4A2F4C33" w14:textId="77777777" w:rsidR="006768DB" w:rsidRPr="00DC04D2" w:rsidRDefault="006768DB" w:rsidP="000970B3">
      <w:pPr>
        <w:pStyle w:val="ListParagraph"/>
        <w:numPr>
          <w:ilvl w:val="1"/>
          <w:numId w:val="1"/>
        </w:numPr>
        <w:tabs>
          <w:tab w:val="left" w:pos="937"/>
          <w:tab w:val="left" w:pos="938"/>
        </w:tabs>
        <w:spacing w:before="164" w:line="247" w:lineRule="auto"/>
        <w:ind w:right="131"/>
        <w:jc w:val="both"/>
        <w:rPr>
          <w:rFonts w:asciiTheme="minorHAnsi" w:hAnsiTheme="minorHAnsi" w:cstheme="minorHAnsi"/>
          <w:sz w:val="24"/>
          <w:szCs w:val="24"/>
        </w:rPr>
      </w:pPr>
      <w:r w:rsidRPr="00DC04D2">
        <w:rPr>
          <w:rFonts w:asciiTheme="minorHAnsi" w:hAnsiTheme="minorHAnsi" w:cstheme="minorHAnsi"/>
          <w:sz w:val="24"/>
          <w:szCs w:val="24"/>
        </w:rPr>
        <w:t>If bullying is suspected or reported, the first member of staff who has been approached or witnessed the concern should deal with the incident immediately.</w:t>
      </w:r>
    </w:p>
    <w:p w14:paraId="138B1A12" w14:textId="77777777" w:rsidR="006768DB" w:rsidRPr="00DC04D2" w:rsidRDefault="006768DB" w:rsidP="000970B3">
      <w:pPr>
        <w:pStyle w:val="BodyText"/>
        <w:spacing w:before="10"/>
        <w:jc w:val="both"/>
        <w:rPr>
          <w:rFonts w:asciiTheme="minorHAnsi" w:hAnsiTheme="minorHAnsi" w:cstheme="minorHAnsi"/>
        </w:rPr>
      </w:pPr>
    </w:p>
    <w:p w14:paraId="5A73DA56" w14:textId="4030B0A3" w:rsidR="006768DB" w:rsidRPr="00DC04D2" w:rsidRDefault="006768DB" w:rsidP="000970B3">
      <w:pPr>
        <w:pStyle w:val="ListParagraph"/>
        <w:numPr>
          <w:ilvl w:val="1"/>
          <w:numId w:val="1"/>
        </w:numPr>
        <w:tabs>
          <w:tab w:val="left" w:pos="937"/>
          <w:tab w:val="left" w:pos="938"/>
        </w:tabs>
        <w:spacing w:line="247" w:lineRule="auto"/>
        <w:ind w:right="189"/>
        <w:jc w:val="both"/>
        <w:rPr>
          <w:rFonts w:asciiTheme="minorHAnsi" w:hAnsiTheme="minorHAnsi" w:cstheme="minorHAnsi"/>
          <w:sz w:val="24"/>
          <w:szCs w:val="24"/>
        </w:rPr>
      </w:pPr>
      <w:r w:rsidRPr="00DC04D2">
        <w:rPr>
          <w:rFonts w:asciiTheme="minorHAnsi" w:hAnsiTheme="minorHAnsi" w:cstheme="minorHAnsi"/>
          <w:sz w:val="24"/>
          <w:szCs w:val="24"/>
        </w:rPr>
        <w:t>Staff must record a clear account of concerns and pass the information to the principal.</w:t>
      </w:r>
    </w:p>
    <w:p w14:paraId="298BFF1E" w14:textId="77777777" w:rsidR="006768DB" w:rsidRPr="00DC04D2" w:rsidRDefault="006768DB" w:rsidP="000970B3">
      <w:pPr>
        <w:pStyle w:val="BodyText"/>
        <w:spacing w:before="7"/>
        <w:jc w:val="both"/>
        <w:rPr>
          <w:rFonts w:asciiTheme="minorHAnsi" w:hAnsiTheme="minorHAnsi" w:cstheme="minorHAnsi"/>
        </w:rPr>
      </w:pPr>
    </w:p>
    <w:p w14:paraId="7AC6EE9F" w14:textId="637C1248" w:rsidR="006768DB" w:rsidRPr="00DC04D2" w:rsidRDefault="006768DB" w:rsidP="000970B3">
      <w:pPr>
        <w:pStyle w:val="ListParagraph"/>
        <w:numPr>
          <w:ilvl w:val="1"/>
          <w:numId w:val="1"/>
        </w:numPr>
        <w:tabs>
          <w:tab w:val="left" w:pos="937"/>
          <w:tab w:val="left" w:pos="938"/>
        </w:tabs>
        <w:spacing w:line="252" w:lineRule="auto"/>
        <w:ind w:right="107"/>
        <w:jc w:val="both"/>
        <w:rPr>
          <w:rFonts w:asciiTheme="minorHAnsi" w:hAnsiTheme="minorHAnsi" w:cstheme="minorHAnsi"/>
          <w:sz w:val="24"/>
          <w:szCs w:val="24"/>
        </w:rPr>
      </w:pPr>
      <w:r w:rsidRPr="00DC04D2">
        <w:rPr>
          <w:rFonts w:asciiTheme="minorHAnsi" w:hAnsiTheme="minorHAnsi" w:cstheme="minorHAnsi"/>
          <w:sz w:val="24"/>
          <w:szCs w:val="24"/>
        </w:rPr>
        <w:t>The principal will interview all parties and keep detailed records. All allegations of bullying are examined thoroughly and carefully to ascertain the extent of the problem. The parties concerned will record a clear and precise account of the incident or issue at the time, and a report.  This will include recording appropriate details regarding decisions and action taken. An attempt will be made to help the bully (bullies) change their</w:t>
      </w:r>
      <w:r w:rsidRPr="00DC04D2">
        <w:rPr>
          <w:rFonts w:asciiTheme="minorHAnsi" w:hAnsiTheme="minorHAnsi" w:cstheme="minorHAnsi"/>
          <w:spacing w:val="-7"/>
          <w:sz w:val="24"/>
          <w:szCs w:val="24"/>
        </w:rPr>
        <w:t xml:space="preserve"> </w:t>
      </w:r>
      <w:r w:rsidRPr="00DC04D2">
        <w:rPr>
          <w:rFonts w:asciiTheme="minorHAnsi" w:hAnsiTheme="minorHAnsi" w:cstheme="minorHAnsi"/>
          <w:sz w:val="24"/>
          <w:szCs w:val="24"/>
        </w:rPr>
        <w:t>behavior.</w:t>
      </w:r>
    </w:p>
    <w:p w14:paraId="3CBD49F7" w14:textId="77777777" w:rsidR="006768DB" w:rsidRPr="00DC04D2" w:rsidRDefault="006768DB" w:rsidP="000970B3">
      <w:pPr>
        <w:pStyle w:val="BodyText"/>
        <w:spacing w:before="2"/>
        <w:jc w:val="both"/>
        <w:rPr>
          <w:rFonts w:asciiTheme="minorHAnsi" w:hAnsiTheme="minorHAnsi" w:cstheme="minorHAnsi"/>
        </w:rPr>
      </w:pPr>
    </w:p>
    <w:p w14:paraId="26C9D46F" w14:textId="5668AA44" w:rsidR="006768DB" w:rsidRPr="00DC04D2" w:rsidRDefault="006768DB" w:rsidP="000970B3">
      <w:pPr>
        <w:spacing w:line="252" w:lineRule="auto"/>
        <w:ind w:left="217"/>
        <w:jc w:val="both"/>
        <w:rPr>
          <w:rFonts w:asciiTheme="minorHAnsi" w:hAnsiTheme="minorHAnsi" w:cstheme="minorHAnsi"/>
          <w:sz w:val="24"/>
          <w:szCs w:val="24"/>
        </w:rPr>
      </w:pPr>
      <w:r w:rsidRPr="00DC04D2">
        <w:rPr>
          <w:rFonts w:asciiTheme="minorHAnsi" w:hAnsiTheme="minorHAnsi" w:cstheme="minorHAnsi"/>
          <w:sz w:val="24"/>
          <w:szCs w:val="24"/>
        </w:rPr>
        <w:t xml:space="preserve">Where the bullying, including cyberbullying, takes place away from or outside of normal </w:t>
      </w:r>
      <w:r w:rsidR="0051427A" w:rsidRPr="00DC04D2">
        <w:rPr>
          <w:rFonts w:asciiTheme="minorHAnsi" w:hAnsiTheme="minorHAnsi" w:cstheme="minorHAnsi"/>
          <w:sz w:val="24"/>
          <w:szCs w:val="24"/>
        </w:rPr>
        <w:t>school</w:t>
      </w:r>
      <w:r w:rsidRPr="00DC04D2">
        <w:rPr>
          <w:rFonts w:asciiTheme="minorHAnsi" w:hAnsiTheme="minorHAnsi" w:cstheme="minorHAnsi"/>
          <w:sz w:val="24"/>
          <w:szCs w:val="24"/>
        </w:rPr>
        <w:t xml:space="preserve"> hours, </w:t>
      </w:r>
      <w:r w:rsidR="000970B3" w:rsidRPr="00DC04D2">
        <w:rPr>
          <w:rFonts w:asciiTheme="minorHAnsi" w:hAnsiTheme="minorHAnsi" w:cstheme="minorHAnsi"/>
          <w:sz w:val="24"/>
          <w:szCs w:val="24"/>
        </w:rPr>
        <w:t xml:space="preserve">ASOPA </w:t>
      </w:r>
      <w:r w:rsidRPr="00DC04D2">
        <w:rPr>
          <w:rFonts w:asciiTheme="minorHAnsi" w:hAnsiTheme="minorHAnsi" w:cstheme="minorHAnsi"/>
          <w:sz w:val="24"/>
          <w:szCs w:val="24"/>
        </w:rPr>
        <w:t>will ensure that the concern is fully</w:t>
      </w:r>
      <w:r w:rsidRPr="00DC04D2">
        <w:rPr>
          <w:rFonts w:asciiTheme="minorHAnsi" w:hAnsiTheme="minorHAnsi" w:cstheme="minorHAnsi"/>
          <w:spacing w:val="-35"/>
          <w:sz w:val="24"/>
          <w:szCs w:val="24"/>
        </w:rPr>
        <w:t xml:space="preserve"> </w:t>
      </w:r>
      <w:r w:rsidRPr="00DC04D2">
        <w:rPr>
          <w:rFonts w:asciiTheme="minorHAnsi" w:hAnsiTheme="minorHAnsi" w:cstheme="minorHAnsi"/>
          <w:sz w:val="24"/>
          <w:szCs w:val="24"/>
        </w:rPr>
        <w:t>investigated</w:t>
      </w:r>
      <w:r w:rsidR="002B36B0" w:rsidRPr="00DC04D2">
        <w:rPr>
          <w:rFonts w:asciiTheme="minorHAnsi" w:hAnsiTheme="minorHAnsi" w:cstheme="minorHAnsi"/>
          <w:sz w:val="24"/>
          <w:szCs w:val="24"/>
        </w:rPr>
        <w:t>.</w:t>
      </w:r>
    </w:p>
    <w:p w14:paraId="5D56E248" w14:textId="77777777" w:rsidR="006768DB" w:rsidRPr="00DC04D2" w:rsidRDefault="006768DB" w:rsidP="006768DB">
      <w:pPr>
        <w:spacing w:line="252" w:lineRule="auto"/>
        <w:rPr>
          <w:rFonts w:asciiTheme="minorHAnsi" w:hAnsiTheme="minorHAnsi" w:cstheme="minorHAnsi"/>
          <w:color w:val="002060"/>
          <w:sz w:val="24"/>
          <w:szCs w:val="24"/>
        </w:rPr>
      </w:pPr>
    </w:p>
    <w:p w14:paraId="510509AB" w14:textId="77777777" w:rsidR="002B36B0" w:rsidRPr="00DC04D2" w:rsidRDefault="002B36B0" w:rsidP="006768DB">
      <w:pPr>
        <w:pStyle w:val="Heading3"/>
        <w:spacing w:before="56"/>
        <w:rPr>
          <w:rFonts w:asciiTheme="minorHAnsi" w:hAnsiTheme="minorHAnsi" w:cstheme="minorHAnsi"/>
          <w:color w:val="002060"/>
          <w:sz w:val="24"/>
          <w:szCs w:val="24"/>
        </w:rPr>
      </w:pPr>
    </w:p>
    <w:p w14:paraId="6933CDCE" w14:textId="0858C833" w:rsidR="006768DB" w:rsidRPr="00DC04D2" w:rsidRDefault="000970B3" w:rsidP="006768DB">
      <w:pPr>
        <w:pStyle w:val="Heading3"/>
        <w:spacing w:before="56"/>
        <w:rPr>
          <w:rFonts w:asciiTheme="minorHAnsi" w:hAnsiTheme="minorHAnsi" w:cstheme="minorHAnsi"/>
          <w:color w:val="002060"/>
          <w:sz w:val="24"/>
          <w:szCs w:val="24"/>
        </w:rPr>
      </w:pPr>
      <w:r w:rsidRPr="00DC04D2">
        <w:rPr>
          <w:rFonts w:asciiTheme="minorHAnsi" w:hAnsiTheme="minorHAnsi" w:cstheme="minorHAnsi"/>
          <w:color w:val="002060"/>
          <w:sz w:val="24"/>
          <w:szCs w:val="24"/>
        </w:rPr>
        <w:lastRenderedPageBreak/>
        <w:t xml:space="preserve">7). </w:t>
      </w:r>
      <w:r w:rsidR="006768DB" w:rsidRPr="00DC04D2">
        <w:rPr>
          <w:rFonts w:asciiTheme="minorHAnsi" w:hAnsiTheme="minorHAnsi" w:cstheme="minorHAnsi"/>
          <w:color w:val="002060"/>
          <w:sz w:val="24"/>
          <w:szCs w:val="24"/>
        </w:rPr>
        <w:t>Students who bully others:</w:t>
      </w:r>
    </w:p>
    <w:p w14:paraId="576D6477" w14:textId="77777777" w:rsidR="006768DB" w:rsidRPr="00DC04D2" w:rsidRDefault="006768DB" w:rsidP="002B36B0">
      <w:pPr>
        <w:pStyle w:val="Heading3"/>
        <w:spacing w:before="56"/>
        <w:ind w:left="0"/>
        <w:rPr>
          <w:rFonts w:asciiTheme="minorHAnsi" w:hAnsiTheme="minorHAnsi" w:cstheme="minorHAnsi"/>
          <w:color w:val="002060"/>
          <w:sz w:val="24"/>
          <w:szCs w:val="24"/>
        </w:rPr>
      </w:pPr>
    </w:p>
    <w:p w14:paraId="036B3606" w14:textId="77777777" w:rsidR="006768DB" w:rsidRPr="00DC04D2" w:rsidRDefault="006768DB" w:rsidP="000970B3">
      <w:pPr>
        <w:pStyle w:val="ListParagraph"/>
        <w:numPr>
          <w:ilvl w:val="0"/>
          <w:numId w:val="1"/>
        </w:numPr>
        <w:tabs>
          <w:tab w:val="left" w:pos="369"/>
        </w:tabs>
        <w:spacing w:before="65"/>
        <w:ind w:left="368"/>
        <w:jc w:val="both"/>
        <w:rPr>
          <w:rFonts w:asciiTheme="minorHAnsi" w:hAnsiTheme="minorHAnsi" w:cstheme="minorHAnsi"/>
          <w:sz w:val="24"/>
          <w:szCs w:val="24"/>
        </w:rPr>
      </w:pPr>
      <w:r w:rsidRPr="00DC04D2">
        <w:rPr>
          <w:rFonts w:asciiTheme="minorHAnsi" w:hAnsiTheme="minorHAnsi" w:cstheme="minorHAnsi"/>
          <w:sz w:val="24"/>
          <w:szCs w:val="24"/>
        </w:rPr>
        <w:t>May be placed on the most appropriate stage of disciplinary</w:t>
      </w:r>
      <w:r w:rsidRPr="00DC04D2">
        <w:rPr>
          <w:rFonts w:asciiTheme="minorHAnsi" w:hAnsiTheme="minorHAnsi" w:cstheme="minorHAnsi"/>
          <w:spacing w:val="-9"/>
          <w:sz w:val="24"/>
          <w:szCs w:val="24"/>
        </w:rPr>
        <w:t xml:space="preserve"> </w:t>
      </w:r>
      <w:r w:rsidRPr="00DC04D2">
        <w:rPr>
          <w:rFonts w:asciiTheme="minorHAnsi" w:hAnsiTheme="minorHAnsi" w:cstheme="minorHAnsi"/>
          <w:sz w:val="24"/>
          <w:szCs w:val="24"/>
        </w:rPr>
        <w:t>process.</w:t>
      </w:r>
    </w:p>
    <w:p w14:paraId="43044405" w14:textId="77777777" w:rsidR="006768DB" w:rsidRPr="00DC04D2" w:rsidRDefault="006768DB" w:rsidP="000970B3">
      <w:pPr>
        <w:pStyle w:val="ListParagraph"/>
        <w:numPr>
          <w:ilvl w:val="0"/>
          <w:numId w:val="1"/>
        </w:numPr>
        <w:tabs>
          <w:tab w:val="left" w:pos="369"/>
        </w:tabs>
        <w:spacing w:before="175"/>
        <w:ind w:left="368"/>
        <w:jc w:val="both"/>
        <w:rPr>
          <w:rFonts w:asciiTheme="minorHAnsi" w:hAnsiTheme="minorHAnsi" w:cstheme="minorHAnsi"/>
          <w:sz w:val="24"/>
          <w:szCs w:val="24"/>
        </w:rPr>
      </w:pPr>
      <w:r w:rsidRPr="00DC04D2">
        <w:rPr>
          <w:rFonts w:asciiTheme="minorHAnsi" w:hAnsiTheme="minorHAnsi" w:cstheme="minorHAnsi"/>
          <w:sz w:val="24"/>
          <w:szCs w:val="24"/>
        </w:rPr>
        <w:t>Will be supported to understand and accept their wrongdoing and set targets for</w:t>
      </w:r>
      <w:r w:rsidRPr="00DC04D2">
        <w:rPr>
          <w:rFonts w:asciiTheme="minorHAnsi" w:hAnsiTheme="minorHAnsi" w:cstheme="minorHAnsi"/>
          <w:spacing w:val="-22"/>
          <w:sz w:val="24"/>
          <w:szCs w:val="24"/>
        </w:rPr>
        <w:t xml:space="preserve"> </w:t>
      </w:r>
      <w:r w:rsidRPr="00DC04D2">
        <w:rPr>
          <w:rFonts w:asciiTheme="minorHAnsi" w:hAnsiTheme="minorHAnsi" w:cstheme="minorHAnsi"/>
          <w:sz w:val="24"/>
          <w:szCs w:val="24"/>
        </w:rPr>
        <w:t>change.</w:t>
      </w:r>
    </w:p>
    <w:p w14:paraId="15B2445E" w14:textId="046C2CE9" w:rsidR="006768DB" w:rsidRPr="00DC04D2" w:rsidRDefault="006768DB" w:rsidP="000970B3">
      <w:pPr>
        <w:pStyle w:val="ListParagraph"/>
        <w:numPr>
          <w:ilvl w:val="0"/>
          <w:numId w:val="1"/>
        </w:numPr>
        <w:tabs>
          <w:tab w:val="left" w:pos="369"/>
        </w:tabs>
        <w:spacing w:before="176"/>
        <w:ind w:left="368"/>
        <w:jc w:val="both"/>
        <w:rPr>
          <w:rFonts w:asciiTheme="minorHAnsi" w:hAnsiTheme="minorHAnsi" w:cstheme="minorHAnsi"/>
          <w:sz w:val="24"/>
          <w:szCs w:val="24"/>
        </w:rPr>
      </w:pPr>
      <w:r w:rsidRPr="00DC04D2">
        <w:rPr>
          <w:rFonts w:asciiTheme="minorHAnsi" w:hAnsiTheme="minorHAnsi" w:cstheme="minorHAnsi"/>
          <w:sz w:val="24"/>
          <w:szCs w:val="24"/>
        </w:rPr>
        <w:t>Will be monitored for changed/improved</w:t>
      </w:r>
      <w:r w:rsidRPr="00DC04D2">
        <w:rPr>
          <w:rFonts w:asciiTheme="minorHAnsi" w:hAnsiTheme="minorHAnsi" w:cstheme="minorHAnsi"/>
          <w:spacing w:val="-5"/>
          <w:sz w:val="24"/>
          <w:szCs w:val="24"/>
        </w:rPr>
        <w:t xml:space="preserve"> </w:t>
      </w:r>
      <w:r w:rsidRPr="00DC04D2">
        <w:rPr>
          <w:rFonts w:asciiTheme="minorHAnsi" w:hAnsiTheme="minorHAnsi" w:cstheme="minorHAnsi"/>
          <w:sz w:val="24"/>
          <w:szCs w:val="24"/>
        </w:rPr>
        <w:t>behavior</w:t>
      </w:r>
    </w:p>
    <w:p w14:paraId="72F587BD" w14:textId="77777777" w:rsidR="006768DB" w:rsidRPr="00DC04D2" w:rsidRDefault="006768DB" w:rsidP="000970B3">
      <w:pPr>
        <w:pStyle w:val="ListParagraph"/>
        <w:numPr>
          <w:ilvl w:val="0"/>
          <w:numId w:val="1"/>
        </w:numPr>
        <w:tabs>
          <w:tab w:val="left" w:pos="369"/>
        </w:tabs>
        <w:spacing w:before="175"/>
        <w:ind w:left="368"/>
        <w:jc w:val="both"/>
        <w:rPr>
          <w:rFonts w:asciiTheme="minorHAnsi" w:hAnsiTheme="minorHAnsi" w:cstheme="minorHAnsi"/>
          <w:sz w:val="24"/>
          <w:szCs w:val="24"/>
        </w:rPr>
      </w:pPr>
      <w:r w:rsidRPr="00DC04D2">
        <w:rPr>
          <w:rFonts w:asciiTheme="minorHAnsi" w:hAnsiTheme="minorHAnsi" w:cstheme="minorHAnsi"/>
          <w:sz w:val="24"/>
          <w:szCs w:val="24"/>
        </w:rPr>
        <w:t>Will be referred to other agencies where</w:t>
      </w:r>
      <w:r w:rsidRPr="00DC04D2">
        <w:rPr>
          <w:rFonts w:asciiTheme="minorHAnsi" w:hAnsiTheme="minorHAnsi" w:cstheme="minorHAnsi"/>
          <w:spacing w:val="-6"/>
          <w:sz w:val="24"/>
          <w:szCs w:val="24"/>
        </w:rPr>
        <w:t xml:space="preserve"> </w:t>
      </w:r>
      <w:r w:rsidRPr="00DC04D2">
        <w:rPr>
          <w:rFonts w:asciiTheme="minorHAnsi" w:hAnsiTheme="minorHAnsi" w:cstheme="minorHAnsi"/>
          <w:sz w:val="24"/>
          <w:szCs w:val="24"/>
        </w:rPr>
        <w:t>appropriate.</w:t>
      </w:r>
    </w:p>
    <w:p w14:paraId="57D526D0" w14:textId="77777777" w:rsidR="006768DB" w:rsidRPr="00DC04D2" w:rsidRDefault="006768DB" w:rsidP="006768DB">
      <w:pPr>
        <w:pStyle w:val="BodyText"/>
        <w:spacing w:before="11"/>
        <w:rPr>
          <w:rFonts w:asciiTheme="minorHAnsi" w:hAnsiTheme="minorHAnsi" w:cstheme="minorHAnsi"/>
        </w:rPr>
      </w:pPr>
    </w:p>
    <w:p w14:paraId="273EDAF9" w14:textId="77777777" w:rsidR="006768DB" w:rsidRPr="00DC04D2" w:rsidRDefault="006768DB" w:rsidP="000970B3">
      <w:pPr>
        <w:pStyle w:val="Heading5"/>
        <w:jc w:val="both"/>
        <w:rPr>
          <w:rFonts w:asciiTheme="minorHAnsi" w:hAnsiTheme="minorHAnsi" w:cstheme="minorHAnsi"/>
          <w:b w:val="0"/>
        </w:rPr>
      </w:pPr>
      <w:r w:rsidRPr="00DC04D2">
        <w:rPr>
          <w:rFonts w:asciiTheme="minorHAnsi" w:hAnsiTheme="minorHAnsi" w:cstheme="minorHAnsi"/>
        </w:rPr>
        <w:t>Students who have been bullied will be supported by</w:t>
      </w:r>
      <w:r w:rsidRPr="00DC04D2">
        <w:rPr>
          <w:rFonts w:asciiTheme="minorHAnsi" w:hAnsiTheme="minorHAnsi" w:cstheme="minorHAnsi"/>
          <w:b w:val="0"/>
        </w:rPr>
        <w:t>:</w:t>
      </w:r>
    </w:p>
    <w:p w14:paraId="31633B07" w14:textId="77777777" w:rsidR="006768DB" w:rsidRPr="00DC04D2" w:rsidRDefault="006768DB" w:rsidP="006768DB">
      <w:pPr>
        <w:pStyle w:val="ListParagraph"/>
        <w:numPr>
          <w:ilvl w:val="0"/>
          <w:numId w:val="1"/>
        </w:numPr>
        <w:tabs>
          <w:tab w:val="left" w:pos="369"/>
        </w:tabs>
        <w:spacing w:before="175"/>
        <w:ind w:left="368"/>
        <w:rPr>
          <w:rFonts w:asciiTheme="minorHAnsi" w:hAnsiTheme="minorHAnsi" w:cstheme="minorHAnsi"/>
          <w:sz w:val="24"/>
          <w:szCs w:val="24"/>
        </w:rPr>
      </w:pPr>
      <w:r w:rsidRPr="00DC04D2">
        <w:rPr>
          <w:rFonts w:asciiTheme="minorHAnsi" w:hAnsiTheme="minorHAnsi" w:cstheme="minorHAnsi"/>
          <w:sz w:val="24"/>
          <w:szCs w:val="24"/>
        </w:rPr>
        <w:t>Being reassured that bullying will be</w:t>
      </w:r>
      <w:r w:rsidRPr="00DC04D2">
        <w:rPr>
          <w:rFonts w:asciiTheme="minorHAnsi" w:hAnsiTheme="minorHAnsi" w:cstheme="minorHAnsi"/>
          <w:spacing w:val="-6"/>
          <w:sz w:val="24"/>
          <w:szCs w:val="24"/>
        </w:rPr>
        <w:t xml:space="preserve"> </w:t>
      </w:r>
      <w:r w:rsidRPr="00DC04D2">
        <w:rPr>
          <w:rFonts w:asciiTheme="minorHAnsi" w:hAnsiTheme="minorHAnsi" w:cstheme="minorHAnsi"/>
          <w:sz w:val="24"/>
          <w:szCs w:val="24"/>
        </w:rPr>
        <w:t>addressed.</w:t>
      </w:r>
    </w:p>
    <w:p w14:paraId="218C2B84" w14:textId="09B07C77" w:rsidR="006768DB" w:rsidRPr="00DC04D2" w:rsidRDefault="006768DB" w:rsidP="000970B3">
      <w:pPr>
        <w:pStyle w:val="ListParagraph"/>
        <w:numPr>
          <w:ilvl w:val="0"/>
          <w:numId w:val="1"/>
        </w:numPr>
        <w:tabs>
          <w:tab w:val="left" w:pos="369"/>
        </w:tabs>
        <w:spacing w:before="176"/>
        <w:ind w:left="368"/>
        <w:rPr>
          <w:rFonts w:asciiTheme="minorHAnsi" w:hAnsiTheme="minorHAnsi" w:cstheme="minorHAnsi"/>
          <w:sz w:val="24"/>
          <w:szCs w:val="24"/>
        </w:rPr>
      </w:pPr>
      <w:r w:rsidRPr="00DC04D2">
        <w:rPr>
          <w:rFonts w:asciiTheme="minorHAnsi" w:hAnsiTheme="minorHAnsi" w:cstheme="minorHAnsi"/>
          <w:sz w:val="24"/>
          <w:szCs w:val="24"/>
        </w:rPr>
        <w:t>Being given referrals to other agencies where</w:t>
      </w:r>
      <w:r w:rsidRPr="00DC04D2">
        <w:rPr>
          <w:rFonts w:asciiTheme="minorHAnsi" w:hAnsiTheme="minorHAnsi" w:cstheme="minorHAnsi"/>
          <w:spacing w:val="-4"/>
          <w:sz w:val="24"/>
          <w:szCs w:val="24"/>
        </w:rPr>
        <w:t xml:space="preserve"> </w:t>
      </w:r>
      <w:r w:rsidRPr="00DC04D2">
        <w:rPr>
          <w:rFonts w:asciiTheme="minorHAnsi" w:hAnsiTheme="minorHAnsi" w:cstheme="minorHAnsi"/>
          <w:sz w:val="24"/>
          <w:szCs w:val="24"/>
        </w:rPr>
        <w:t>appropriate.</w:t>
      </w:r>
    </w:p>
    <w:p w14:paraId="7EC86B4A" w14:textId="77777777" w:rsidR="006768DB" w:rsidRPr="00DC04D2" w:rsidRDefault="006768DB" w:rsidP="006768DB">
      <w:pPr>
        <w:spacing w:line="252" w:lineRule="auto"/>
        <w:rPr>
          <w:rFonts w:asciiTheme="minorHAnsi" w:hAnsiTheme="minorHAnsi" w:cstheme="minorHAnsi"/>
          <w:sz w:val="24"/>
          <w:szCs w:val="24"/>
        </w:rPr>
      </w:pPr>
    </w:p>
    <w:p w14:paraId="69C8E7B2" w14:textId="254A3820" w:rsidR="006768DB" w:rsidRPr="00DC04D2" w:rsidRDefault="000970B3" w:rsidP="006768DB">
      <w:pPr>
        <w:pStyle w:val="Heading3"/>
        <w:rPr>
          <w:rFonts w:asciiTheme="minorHAnsi" w:hAnsiTheme="minorHAnsi" w:cstheme="minorHAnsi"/>
          <w:color w:val="002060"/>
          <w:sz w:val="24"/>
          <w:szCs w:val="24"/>
        </w:rPr>
      </w:pPr>
      <w:r w:rsidRPr="00DC04D2">
        <w:rPr>
          <w:rFonts w:asciiTheme="minorHAnsi" w:hAnsiTheme="minorHAnsi" w:cstheme="minorHAnsi"/>
          <w:color w:val="002060"/>
          <w:sz w:val="24"/>
          <w:szCs w:val="24"/>
        </w:rPr>
        <w:t xml:space="preserve">8). </w:t>
      </w:r>
      <w:r w:rsidR="006768DB" w:rsidRPr="00DC04D2">
        <w:rPr>
          <w:rFonts w:asciiTheme="minorHAnsi" w:hAnsiTheme="minorHAnsi" w:cstheme="minorHAnsi"/>
          <w:color w:val="002060"/>
          <w:sz w:val="24"/>
          <w:szCs w:val="24"/>
        </w:rPr>
        <w:t>Preventative Measures</w:t>
      </w:r>
    </w:p>
    <w:p w14:paraId="1B2BA654" w14:textId="77777777" w:rsidR="006768DB" w:rsidRPr="00DC04D2" w:rsidRDefault="006768DB" w:rsidP="006768DB">
      <w:pPr>
        <w:pStyle w:val="Heading3"/>
        <w:rPr>
          <w:rFonts w:asciiTheme="minorHAnsi" w:hAnsiTheme="minorHAnsi" w:cstheme="minorHAnsi"/>
          <w:color w:val="002060"/>
          <w:sz w:val="24"/>
          <w:szCs w:val="24"/>
        </w:rPr>
      </w:pPr>
    </w:p>
    <w:p w14:paraId="5B6D9491" w14:textId="6CBD2B01" w:rsidR="006768DB" w:rsidRPr="00DC04D2" w:rsidRDefault="000970B3" w:rsidP="006768DB">
      <w:pPr>
        <w:pStyle w:val="BodyText"/>
        <w:spacing w:before="60"/>
        <w:ind w:left="217"/>
        <w:rPr>
          <w:rFonts w:asciiTheme="minorHAnsi" w:hAnsiTheme="minorHAnsi" w:cstheme="minorHAnsi"/>
        </w:rPr>
      </w:pPr>
      <w:r w:rsidRPr="00DC04D2">
        <w:rPr>
          <w:rFonts w:asciiTheme="minorHAnsi" w:hAnsiTheme="minorHAnsi" w:cstheme="minorHAnsi"/>
        </w:rPr>
        <w:t xml:space="preserve">ASOPA </w:t>
      </w:r>
      <w:r w:rsidR="006768DB" w:rsidRPr="00DC04D2">
        <w:rPr>
          <w:rFonts w:asciiTheme="minorHAnsi" w:hAnsiTheme="minorHAnsi" w:cstheme="minorHAnsi"/>
        </w:rPr>
        <w:t>will:</w:t>
      </w:r>
    </w:p>
    <w:p w14:paraId="15E97703" w14:textId="7008CBA9" w:rsidR="006768DB" w:rsidRPr="00DC04D2" w:rsidRDefault="006768DB" w:rsidP="000970B3">
      <w:pPr>
        <w:pStyle w:val="ListParagraph"/>
        <w:numPr>
          <w:ilvl w:val="1"/>
          <w:numId w:val="1"/>
        </w:numPr>
        <w:tabs>
          <w:tab w:val="left" w:pos="937"/>
          <w:tab w:val="left" w:pos="938"/>
        </w:tabs>
        <w:spacing w:before="164" w:line="252" w:lineRule="auto"/>
        <w:ind w:right="300"/>
        <w:jc w:val="both"/>
        <w:rPr>
          <w:rFonts w:asciiTheme="minorHAnsi" w:hAnsiTheme="minorHAnsi" w:cstheme="minorHAnsi"/>
          <w:sz w:val="24"/>
          <w:szCs w:val="24"/>
        </w:rPr>
      </w:pPr>
      <w:r w:rsidRPr="00DC04D2">
        <w:rPr>
          <w:rFonts w:asciiTheme="minorHAnsi" w:hAnsiTheme="minorHAnsi" w:cstheme="minorHAnsi"/>
          <w:sz w:val="24"/>
          <w:szCs w:val="24"/>
        </w:rPr>
        <w:t>Raise awareness of the nature of bullying through the Induction process, tutorials,</w:t>
      </w:r>
      <w:r w:rsidRPr="00DC04D2">
        <w:rPr>
          <w:rFonts w:asciiTheme="minorHAnsi" w:hAnsiTheme="minorHAnsi" w:cstheme="minorHAnsi"/>
          <w:spacing w:val="-42"/>
          <w:sz w:val="24"/>
          <w:szCs w:val="24"/>
        </w:rPr>
        <w:t xml:space="preserve"> </w:t>
      </w:r>
      <w:r w:rsidRPr="00DC04D2">
        <w:rPr>
          <w:rFonts w:asciiTheme="minorHAnsi" w:hAnsiTheme="minorHAnsi" w:cstheme="minorHAnsi"/>
          <w:sz w:val="24"/>
          <w:szCs w:val="24"/>
        </w:rPr>
        <w:t>and informed discussions, ensuring that the pastoral system has clear methods for dealing with incidents with firmness and</w:t>
      </w:r>
      <w:r w:rsidRPr="00DC04D2">
        <w:rPr>
          <w:rFonts w:asciiTheme="minorHAnsi" w:hAnsiTheme="minorHAnsi" w:cstheme="minorHAnsi"/>
          <w:spacing w:val="-14"/>
          <w:sz w:val="24"/>
          <w:szCs w:val="24"/>
        </w:rPr>
        <w:t xml:space="preserve"> </w:t>
      </w:r>
      <w:r w:rsidRPr="00DC04D2">
        <w:rPr>
          <w:rFonts w:asciiTheme="minorHAnsi" w:hAnsiTheme="minorHAnsi" w:cstheme="minorHAnsi"/>
          <w:sz w:val="24"/>
          <w:szCs w:val="24"/>
        </w:rPr>
        <w:t>sensitivity.</w:t>
      </w:r>
    </w:p>
    <w:p w14:paraId="38877CFD" w14:textId="77777777" w:rsidR="006768DB" w:rsidRPr="00DC04D2" w:rsidRDefault="006768DB" w:rsidP="000970B3">
      <w:pPr>
        <w:pStyle w:val="BodyText"/>
        <w:spacing w:before="9"/>
        <w:jc w:val="both"/>
        <w:rPr>
          <w:rFonts w:asciiTheme="minorHAnsi" w:hAnsiTheme="minorHAnsi" w:cstheme="minorHAnsi"/>
        </w:rPr>
      </w:pPr>
    </w:p>
    <w:p w14:paraId="40D2DA04" w14:textId="77777777" w:rsidR="006768DB" w:rsidRPr="00DC04D2" w:rsidRDefault="006768DB" w:rsidP="000970B3">
      <w:pPr>
        <w:pStyle w:val="ListParagraph"/>
        <w:numPr>
          <w:ilvl w:val="1"/>
          <w:numId w:val="1"/>
        </w:numPr>
        <w:tabs>
          <w:tab w:val="left" w:pos="937"/>
          <w:tab w:val="left" w:pos="938"/>
        </w:tabs>
        <w:jc w:val="both"/>
        <w:rPr>
          <w:rFonts w:asciiTheme="minorHAnsi" w:hAnsiTheme="minorHAnsi" w:cstheme="minorHAnsi"/>
          <w:sz w:val="24"/>
          <w:szCs w:val="24"/>
        </w:rPr>
      </w:pPr>
      <w:r w:rsidRPr="00DC04D2">
        <w:rPr>
          <w:rFonts w:asciiTheme="minorHAnsi" w:hAnsiTheme="minorHAnsi" w:cstheme="minorHAnsi"/>
          <w:sz w:val="24"/>
          <w:szCs w:val="24"/>
        </w:rPr>
        <w:t>Participate in national initiatives such as, Anti Bullying</w:t>
      </w:r>
      <w:r w:rsidRPr="00DC04D2">
        <w:rPr>
          <w:rFonts w:asciiTheme="minorHAnsi" w:hAnsiTheme="minorHAnsi" w:cstheme="minorHAnsi"/>
          <w:spacing w:val="-4"/>
          <w:sz w:val="24"/>
          <w:szCs w:val="24"/>
        </w:rPr>
        <w:t xml:space="preserve"> </w:t>
      </w:r>
      <w:r w:rsidRPr="00DC04D2">
        <w:rPr>
          <w:rFonts w:asciiTheme="minorHAnsi" w:hAnsiTheme="minorHAnsi" w:cstheme="minorHAnsi"/>
          <w:sz w:val="24"/>
          <w:szCs w:val="24"/>
        </w:rPr>
        <w:t>Week.</w:t>
      </w:r>
    </w:p>
    <w:p w14:paraId="740298B4" w14:textId="77777777" w:rsidR="006768DB" w:rsidRPr="00DC04D2" w:rsidRDefault="006768DB" w:rsidP="000970B3">
      <w:pPr>
        <w:pStyle w:val="BodyText"/>
        <w:spacing w:before="4"/>
        <w:jc w:val="both"/>
        <w:rPr>
          <w:rFonts w:asciiTheme="minorHAnsi" w:hAnsiTheme="minorHAnsi" w:cstheme="minorHAnsi"/>
        </w:rPr>
      </w:pPr>
    </w:p>
    <w:p w14:paraId="22A915A6" w14:textId="77777777" w:rsidR="006768DB" w:rsidRPr="00DC04D2" w:rsidRDefault="006768DB" w:rsidP="000970B3">
      <w:pPr>
        <w:pStyle w:val="ListParagraph"/>
        <w:numPr>
          <w:ilvl w:val="1"/>
          <w:numId w:val="1"/>
        </w:numPr>
        <w:tabs>
          <w:tab w:val="left" w:pos="937"/>
          <w:tab w:val="left" w:pos="938"/>
        </w:tabs>
        <w:jc w:val="both"/>
        <w:rPr>
          <w:rFonts w:asciiTheme="minorHAnsi" w:hAnsiTheme="minorHAnsi" w:cstheme="minorHAnsi"/>
          <w:sz w:val="24"/>
          <w:szCs w:val="24"/>
        </w:rPr>
      </w:pPr>
      <w:r w:rsidRPr="00DC04D2">
        <w:rPr>
          <w:rFonts w:asciiTheme="minorHAnsi" w:hAnsiTheme="minorHAnsi" w:cstheme="minorHAnsi"/>
          <w:sz w:val="24"/>
          <w:szCs w:val="24"/>
        </w:rPr>
        <w:t>Develop links that will support inclusive anti-bullying</w:t>
      </w:r>
      <w:r w:rsidRPr="00DC04D2">
        <w:rPr>
          <w:rFonts w:asciiTheme="minorHAnsi" w:hAnsiTheme="minorHAnsi" w:cstheme="minorHAnsi"/>
          <w:spacing w:val="-6"/>
          <w:sz w:val="24"/>
          <w:szCs w:val="24"/>
        </w:rPr>
        <w:t xml:space="preserve"> </w:t>
      </w:r>
      <w:r w:rsidRPr="00DC04D2">
        <w:rPr>
          <w:rFonts w:asciiTheme="minorHAnsi" w:hAnsiTheme="minorHAnsi" w:cstheme="minorHAnsi"/>
          <w:sz w:val="24"/>
          <w:szCs w:val="24"/>
        </w:rPr>
        <w:t>education.</w:t>
      </w:r>
    </w:p>
    <w:p w14:paraId="4BB03647" w14:textId="77777777" w:rsidR="006768DB" w:rsidRPr="00DC04D2" w:rsidRDefault="006768DB" w:rsidP="000970B3">
      <w:pPr>
        <w:pStyle w:val="BodyText"/>
        <w:spacing w:before="11"/>
        <w:jc w:val="both"/>
        <w:rPr>
          <w:rFonts w:asciiTheme="minorHAnsi" w:hAnsiTheme="minorHAnsi" w:cstheme="minorHAnsi"/>
        </w:rPr>
      </w:pPr>
    </w:p>
    <w:p w14:paraId="421F2BBE" w14:textId="4E9DE119" w:rsidR="006768DB" w:rsidRPr="00DC04D2" w:rsidRDefault="006768DB" w:rsidP="000970B3">
      <w:pPr>
        <w:pStyle w:val="ListParagraph"/>
        <w:numPr>
          <w:ilvl w:val="1"/>
          <w:numId w:val="1"/>
        </w:numPr>
        <w:tabs>
          <w:tab w:val="left" w:pos="937"/>
          <w:tab w:val="left" w:pos="938"/>
        </w:tabs>
        <w:spacing w:line="252" w:lineRule="auto"/>
        <w:ind w:right="283"/>
        <w:jc w:val="both"/>
        <w:rPr>
          <w:rFonts w:asciiTheme="minorHAnsi" w:hAnsiTheme="minorHAnsi" w:cstheme="minorHAnsi"/>
          <w:sz w:val="24"/>
          <w:szCs w:val="24"/>
        </w:rPr>
      </w:pPr>
      <w:r w:rsidRPr="00DC04D2">
        <w:rPr>
          <w:rFonts w:asciiTheme="minorHAnsi" w:hAnsiTheme="minorHAnsi" w:cstheme="minorHAnsi"/>
          <w:sz w:val="24"/>
          <w:szCs w:val="24"/>
        </w:rPr>
        <w:t>Ensure that the pastoral system has clear methods for dealing with incidents with firmness and</w:t>
      </w:r>
      <w:r w:rsidRPr="00DC04D2">
        <w:rPr>
          <w:rFonts w:asciiTheme="minorHAnsi" w:hAnsiTheme="minorHAnsi" w:cstheme="minorHAnsi"/>
          <w:spacing w:val="-1"/>
          <w:sz w:val="24"/>
          <w:szCs w:val="24"/>
        </w:rPr>
        <w:t xml:space="preserve"> </w:t>
      </w:r>
      <w:r w:rsidRPr="00DC04D2">
        <w:rPr>
          <w:rFonts w:asciiTheme="minorHAnsi" w:hAnsiTheme="minorHAnsi" w:cstheme="minorHAnsi"/>
          <w:sz w:val="24"/>
          <w:szCs w:val="24"/>
        </w:rPr>
        <w:t>sensitivity.</w:t>
      </w:r>
    </w:p>
    <w:p w14:paraId="40DDEBB8" w14:textId="77777777" w:rsidR="006768DB" w:rsidRPr="00DC04D2" w:rsidRDefault="006768DB" w:rsidP="000970B3">
      <w:pPr>
        <w:pStyle w:val="BodyText"/>
        <w:spacing w:before="11"/>
        <w:jc w:val="both"/>
        <w:rPr>
          <w:rFonts w:asciiTheme="minorHAnsi" w:hAnsiTheme="minorHAnsi" w:cstheme="minorHAnsi"/>
        </w:rPr>
      </w:pPr>
    </w:p>
    <w:p w14:paraId="1CA8C790" w14:textId="0FDFA4A4" w:rsidR="006768DB" w:rsidRPr="00DC04D2" w:rsidRDefault="006768DB" w:rsidP="000970B3">
      <w:pPr>
        <w:pStyle w:val="ListParagraph"/>
        <w:numPr>
          <w:ilvl w:val="1"/>
          <w:numId w:val="1"/>
        </w:numPr>
        <w:tabs>
          <w:tab w:val="left" w:pos="937"/>
          <w:tab w:val="left" w:pos="938"/>
        </w:tabs>
        <w:spacing w:line="252" w:lineRule="auto"/>
        <w:ind w:right="293"/>
        <w:jc w:val="both"/>
        <w:rPr>
          <w:rFonts w:asciiTheme="minorHAnsi" w:hAnsiTheme="minorHAnsi" w:cstheme="minorHAnsi"/>
          <w:sz w:val="24"/>
          <w:szCs w:val="24"/>
        </w:rPr>
      </w:pPr>
      <w:r w:rsidRPr="00DC04D2">
        <w:rPr>
          <w:rFonts w:asciiTheme="minorHAnsi" w:hAnsiTheme="minorHAnsi" w:cstheme="minorHAnsi"/>
          <w:sz w:val="24"/>
          <w:szCs w:val="24"/>
        </w:rPr>
        <w:t>Ensure that all teaching and non-teaching staff are aware of the procedures to be</w:t>
      </w:r>
      <w:r w:rsidRPr="00DC04D2">
        <w:rPr>
          <w:rFonts w:asciiTheme="minorHAnsi" w:hAnsiTheme="minorHAnsi" w:cstheme="minorHAnsi"/>
          <w:spacing w:val="-33"/>
          <w:sz w:val="24"/>
          <w:szCs w:val="24"/>
        </w:rPr>
        <w:t xml:space="preserve"> </w:t>
      </w:r>
      <w:r w:rsidRPr="00DC04D2">
        <w:rPr>
          <w:rFonts w:asciiTheme="minorHAnsi" w:hAnsiTheme="minorHAnsi" w:cstheme="minorHAnsi"/>
          <w:sz w:val="24"/>
          <w:szCs w:val="24"/>
        </w:rPr>
        <w:t>followed in cases of suspected</w:t>
      </w:r>
      <w:r w:rsidRPr="00DC04D2">
        <w:rPr>
          <w:rFonts w:asciiTheme="minorHAnsi" w:hAnsiTheme="minorHAnsi" w:cstheme="minorHAnsi"/>
          <w:spacing w:val="-2"/>
          <w:sz w:val="24"/>
          <w:szCs w:val="24"/>
        </w:rPr>
        <w:t xml:space="preserve"> </w:t>
      </w:r>
      <w:r w:rsidRPr="00DC04D2">
        <w:rPr>
          <w:rFonts w:asciiTheme="minorHAnsi" w:hAnsiTheme="minorHAnsi" w:cstheme="minorHAnsi"/>
          <w:sz w:val="24"/>
          <w:szCs w:val="24"/>
        </w:rPr>
        <w:t>bullying.</w:t>
      </w:r>
    </w:p>
    <w:p w14:paraId="11FCB15D" w14:textId="77777777" w:rsidR="006768DB" w:rsidRPr="00DC04D2" w:rsidRDefault="006768DB" w:rsidP="000970B3">
      <w:pPr>
        <w:pStyle w:val="BodyText"/>
        <w:spacing w:before="10"/>
        <w:jc w:val="both"/>
        <w:rPr>
          <w:rFonts w:asciiTheme="minorHAnsi" w:hAnsiTheme="minorHAnsi" w:cstheme="minorHAnsi"/>
        </w:rPr>
      </w:pPr>
    </w:p>
    <w:p w14:paraId="262CEC4B" w14:textId="315EC770" w:rsidR="006768DB" w:rsidRPr="00DC04D2" w:rsidRDefault="006768DB" w:rsidP="000970B3">
      <w:pPr>
        <w:pStyle w:val="BodyText"/>
        <w:spacing w:line="249" w:lineRule="auto"/>
        <w:ind w:left="937" w:right="721"/>
        <w:jc w:val="both"/>
        <w:rPr>
          <w:rFonts w:asciiTheme="minorHAnsi" w:hAnsiTheme="minorHAnsi" w:cstheme="minorHAnsi"/>
        </w:rPr>
      </w:pPr>
      <w:r w:rsidRPr="00DC04D2">
        <w:rPr>
          <w:rFonts w:asciiTheme="minorHAnsi" w:hAnsiTheme="minorHAnsi" w:cstheme="minorHAnsi"/>
        </w:rPr>
        <w:t>Ensuring that all forms of abusive language, including racist, sexist, homophobic, transphobic, cyber or any other kind, which demeans individuals and is contrary to the Equal and Diversity Policy, is challenged and acted upon by all staff at A</w:t>
      </w:r>
      <w:r w:rsidR="0051427A" w:rsidRPr="00DC04D2">
        <w:rPr>
          <w:rFonts w:asciiTheme="minorHAnsi" w:hAnsiTheme="minorHAnsi" w:cstheme="minorHAnsi"/>
        </w:rPr>
        <w:t>dagio School of Performing Arts</w:t>
      </w:r>
      <w:r w:rsidRPr="00DC04D2">
        <w:rPr>
          <w:rFonts w:asciiTheme="minorHAnsi" w:hAnsiTheme="minorHAnsi" w:cstheme="minorHAnsi"/>
        </w:rPr>
        <w:t>.</w:t>
      </w:r>
    </w:p>
    <w:p w14:paraId="2471B2DE" w14:textId="77777777" w:rsidR="006768DB" w:rsidRPr="00DC04D2" w:rsidRDefault="006768DB" w:rsidP="000970B3">
      <w:pPr>
        <w:pStyle w:val="BodyText"/>
        <w:spacing w:before="4"/>
        <w:jc w:val="both"/>
        <w:rPr>
          <w:rFonts w:asciiTheme="minorHAnsi" w:hAnsiTheme="minorHAnsi" w:cstheme="minorHAnsi"/>
        </w:rPr>
      </w:pPr>
    </w:p>
    <w:p w14:paraId="38E7BC46" w14:textId="0EE0C6EA" w:rsidR="006768DB" w:rsidRPr="00DC04D2" w:rsidRDefault="006768DB" w:rsidP="000970B3">
      <w:pPr>
        <w:pStyle w:val="ListParagraph"/>
        <w:numPr>
          <w:ilvl w:val="1"/>
          <w:numId w:val="1"/>
        </w:numPr>
        <w:tabs>
          <w:tab w:val="left" w:pos="937"/>
          <w:tab w:val="left" w:pos="938"/>
        </w:tabs>
        <w:spacing w:line="252" w:lineRule="auto"/>
        <w:ind w:right="440"/>
        <w:jc w:val="both"/>
        <w:rPr>
          <w:rFonts w:asciiTheme="minorHAnsi" w:hAnsiTheme="minorHAnsi" w:cstheme="minorHAnsi"/>
          <w:sz w:val="24"/>
          <w:szCs w:val="24"/>
        </w:rPr>
      </w:pPr>
      <w:r w:rsidRPr="00DC04D2">
        <w:rPr>
          <w:rFonts w:asciiTheme="minorHAnsi" w:hAnsiTheme="minorHAnsi" w:cstheme="minorHAnsi"/>
          <w:sz w:val="24"/>
          <w:szCs w:val="24"/>
        </w:rPr>
        <w:t>By creating and supporting an inclusive environment, which promotes a culture of</w:t>
      </w:r>
      <w:r w:rsidRPr="00DC04D2">
        <w:rPr>
          <w:rFonts w:asciiTheme="minorHAnsi" w:hAnsiTheme="minorHAnsi" w:cstheme="minorHAnsi"/>
          <w:spacing w:val="-31"/>
          <w:sz w:val="24"/>
          <w:szCs w:val="24"/>
        </w:rPr>
        <w:t xml:space="preserve"> </w:t>
      </w:r>
      <w:r w:rsidRPr="00DC04D2">
        <w:rPr>
          <w:rFonts w:asciiTheme="minorHAnsi" w:hAnsiTheme="minorHAnsi" w:cstheme="minorHAnsi"/>
          <w:sz w:val="24"/>
          <w:szCs w:val="24"/>
        </w:rPr>
        <w:t>mutual respect, consideration, and care for others, which will be upheld by</w:t>
      </w:r>
      <w:r w:rsidRPr="00DC04D2">
        <w:rPr>
          <w:rFonts w:asciiTheme="minorHAnsi" w:hAnsiTheme="minorHAnsi" w:cstheme="minorHAnsi"/>
          <w:spacing w:val="-11"/>
          <w:sz w:val="24"/>
          <w:szCs w:val="24"/>
        </w:rPr>
        <w:t xml:space="preserve"> </w:t>
      </w:r>
      <w:r w:rsidRPr="00DC04D2">
        <w:rPr>
          <w:rFonts w:asciiTheme="minorHAnsi" w:hAnsiTheme="minorHAnsi" w:cstheme="minorHAnsi"/>
          <w:sz w:val="24"/>
          <w:szCs w:val="24"/>
        </w:rPr>
        <w:t>all.</w:t>
      </w:r>
    </w:p>
    <w:p w14:paraId="2D2EAA2A" w14:textId="77777777" w:rsidR="006768DB" w:rsidRPr="00DC04D2" w:rsidRDefault="006768DB" w:rsidP="000970B3">
      <w:pPr>
        <w:pStyle w:val="BodyText"/>
        <w:spacing w:before="10"/>
        <w:jc w:val="both"/>
        <w:rPr>
          <w:rFonts w:asciiTheme="minorHAnsi" w:hAnsiTheme="minorHAnsi" w:cstheme="minorHAnsi"/>
        </w:rPr>
      </w:pPr>
    </w:p>
    <w:p w14:paraId="7242D3D6" w14:textId="3B3116FC" w:rsidR="006768DB" w:rsidRPr="00DC04D2" w:rsidRDefault="006768DB" w:rsidP="000970B3">
      <w:pPr>
        <w:pStyle w:val="ListParagraph"/>
        <w:numPr>
          <w:ilvl w:val="1"/>
          <w:numId w:val="1"/>
        </w:numPr>
        <w:tabs>
          <w:tab w:val="left" w:pos="937"/>
          <w:tab w:val="left" w:pos="938"/>
        </w:tabs>
        <w:spacing w:line="252" w:lineRule="auto"/>
        <w:ind w:right="622"/>
        <w:jc w:val="both"/>
        <w:rPr>
          <w:rFonts w:asciiTheme="minorHAnsi" w:hAnsiTheme="minorHAnsi" w:cstheme="minorHAnsi"/>
          <w:sz w:val="24"/>
          <w:szCs w:val="24"/>
        </w:rPr>
      </w:pPr>
      <w:r w:rsidRPr="00DC04D2">
        <w:rPr>
          <w:rFonts w:asciiTheme="minorHAnsi" w:hAnsiTheme="minorHAnsi" w:cstheme="minorHAnsi"/>
          <w:sz w:val="24"/>
          <w:szCs w:val="24"/>
        </w:rPr>
        <w:t>By openly discussing differences between people that could motivate bullying, such</w:t>
      </w:r>
      <w:r w:rsidRPr="00DC04D2">
        <w:rPr>
          <w:rFonts w:asciiTheme="minorHAnsi" w:hAnsiTheme="minorHAnsi" w:cstheme="minorHAnsi"/>
          <w:spacing w:val="-27"/>
          <w:sz w:val="24"/>
          <w:szCs w:val="24"/>
        </w:rPr>
        <w:t xml:space="preserve"> </w:t>
      </w:r>
      <w:r w:rsidRPr="00DC04D2">
        <w:rPr>
          <w:rFonts w:asciiTheme="minorHAnsi" w:hAnsiTheme="minorHAnsi" w:cstheme="minorHAnsi"/>
          <w:sz w:val="24"/>
          <w:szCs w:val="24"/>
        </w:rPr>
        <w:t>as: religion, ethnicity, disability, gender, sexuality, or appearance related</w:t>
      </w:r>
      <w:r w:rsidRPr="00DC04D2">
        <w:rPr>
          <w:rFonts w:asciiTheme="minorHAnsi" w:hAnsiTheme="minorHAnsi" w:cstheme="minorHAnsi"/>
          <w:spacing w:val="-16"/>
          <w:sz w:val="24"/>
          <w:szCs w:val="24"/>
        </w:rPr>
        <w:t xml:space="preserve"> </w:t>
      </w:r>
      <w:r w:rsidRPr="00DC04D2">
        <w:rPr>
          <w:rFonts w:asciiTheme="minorHAnsi" w:hAnsiTheme="minorHAnsi" w:cstheme="minorHAnsi"/>
          <w:sz w:val="24"/>
          <w:szCs w:val="24"/>
        </w:rPr>
        <w:t>difference.</w:t>
      </w:r>
    </w:p>
    <w:p w14:paraId="08C5BCFF" w14:textId="77777777" w:rsidR="006768DB" w:rsidRPr="00DC04D2" w:rsidRDefault="006768DB" w:rsidP="000970B3">
      <w:pPr>
        <w:pStyle w:val="BodyText"/>
        <w:spacing w:before="11"/>
        <w:jc w:val="both"/>
        <w:rPr>
          <w:rFonts w:asciiTheme="minorHAnsi" w:hAnsiTheme="minorHAnsi" w:cstheme="minorHAnsi"/>
        </w:rPr>
      </w:pPr>
    </w:p>
    <w:p w14:paraId="4479921D" w14:textId="5A540C90" w:rsidR="006768DB" w:rsidRPr="00DC04D2" w:rsidRDefault="006768DB" w:rsidP="000970B3">
      <w:pPr>
        <w:pStyle w:val="ListParagraph"/>
        <w:numPr>
          <w:ilvl w:val="1"/>
          <w:numId w:val="1"/>
        </w:numPr>
        <w:tabs>
          <w:tab w:val="left" w:pos="937"/>
          <w:tab w:val="left" w:pos="938"/>
        </w:tabs>
        <w:jc w:val="both"/>
        <w:rPr>
          <w:rFonts w:asciiTheme="minorHAnsi" w:hAnsiTheme="minorHAnsi" w:cstheme="minorHAnsi"/>
          <w:sz w:val="24"/>
          <w:szCs w:val="24"/>
        </w:rPr>
      </w:pPr>
      <w:r w:rsidRPr="00DC04D2">
        <w:rPr>
          <w:rFonts w:asciiTheme="minorHAnsi" w:hAnsiTheme="minorHAnsi" w:cstheme="minorHAnsi"/>
          <w:sz w:val="24"/>
          <w:szCs w:val="24"/>
        </w:rPr>
        <w:t>By challenging practice and language which does not uphold the values of tolerance,</w:t>
      </w:r>
      <w:r w:rsidRPr="00DC04D2">
        <w:rPr>
          <w:rFonts w:asciiTheme="minorHAnsi" w:hAnsiTheme="minorHAnsi" w:cstheme="minorHAnsi"/>
          <w:spacing w:val="-26"/>
          <w:sz w:val="24"/>
          <w:szCs w:val="24"/>
        </w:rPr>
        <w:t xml:space="preserve"> </w:t>
      </w:r>
      <w:r w:rsidRPr="00DC04D2">
        <w:rPr>
          <w:rFonts w:asciiTheme="minorHAnsi" w:hAnsiTheme="minorHAnsi" w:cstheme="minorHAnsi"/>
          <w:sz w:val="24"/>
          <w:szCs w:val="24"/>
        </w:rPr>
        <w:t>non- discrimination, and respect towards others.</w:t>
      </w:r>
    </w:p>
    <w:p w14:paraId="06E7333D" w14:textId="77777777" w:rsidR="006768DB" w:rsidRPr="00DC04D2" w:rsidRDefault="006768DB" w:rsidP="000970B3">
      <w:pPr>
        <w:pStyle w:val="BodyText"/>
        <w:spacing w:before="1"/>
        <w:jc w:val="both"/>
        <w:rPr>
          <w:rFonts w:asciiTheme="minorHAnsi" w:hAnsiTheme="minorHAnsi" w:cstheme="minorHAnsi"/>
        </w:rPr>
      </w:pPr>
    </w:p>
    <w:p w14:paraId="5FF8CF02" w14:textId="422D18AE" w:rsidR="000970B3" w:rsidRPr="00DC04D2" w:rsidRDefault="006768DB" w:rsidP="00DC04D2">
      <w:pPr>
        <w:pStyle w:val="ListParagraph"/>
        <w:numPr>
          <w:ilvl w:val="1"/>
          <w:numId w:val="1"/>
        </w:numPr>
        <w:tabs>
          <w:tab w:val="left" w:pos="937"/>
          <w:tab w:val="left" w:pos="938"/>
        </w:tabs>
        <w:jc w:val="both"/>
        <w:rPr>
          <w:rFonts w:asciiTheme="minorHAnsi" w:hAnsiTheme="minorHAnsi" w:cstheme="minorHAnsi"/>
          <w:sz w:val="24"/>
          <w:szCs w:val="24"/>
        </w:rPr>
      </w:pPr>
      <w:r w:rsidRPr="00DC04D2">
        <w:rPr>
          <w:rFonts w:asciiTheme="minorHAnsi" w:hAnsiTheme="minorHAnsi" w:cstheme="minorHAnsi"/>
          <w:sz w:val="24"/>
          <w:szCs w:val="24"/>
        </w:rPr>
        <w:t>By celebrating success and achievements to promote and build a positive college</w:t>
      </w:r>
      <w:r w:rsidRPr="00DC04D2">
        <w:rPr>
          <w:rFonts w:asciiTheme="minorHAnsi" w:hAnsiTheme="minorHAnsi" w:cstheme="minorHAnsi"/>
          <w:spacing w:val="-19"/>
          <w:sz w:val="24"/>
          <w:szCs w:val="24"/>
        </w:rPr>
        <w:t xml:space="preserve"> </w:t>
      </w:r>
      <w:r w:rsidRPr="00DC04D2">
        <w:rPr>
          <w:rFonts w:asciiTheme="minorHAnsi" w:hAnsiTheme="minorHAnsi" w:cstheme="minorHAnsi"/>
          <w:sz w:val="24"/>
          <w:szCs w:val="24"/>
        </w:rPr>
        <w:t>ethos.</w:t>
      </w:r>
      <w:bookmarkStart w:id="4" w:name="_TOC_250002"/>
      <w:bookmarkEnd w:id="4"/>
    </w:p>
    <w:p w14:paraId="509E30D0" w14:textId="51E88310" w:rsidR="006768DB" w:rsidRPr="00DC04D2" w:rsidRDefault="000970B3" w:rsidP="006768DB">
      <w:pPr>
        <w:pStyle w:val="Heading3"/>
        <w:rPr>
          <w:rFonts w:asciiTheme="minorHAnsi" w:hAnsiTheme="minorHAnsi" w:cstheme="minorHAnsi"/>
          <w:color w:val="002060"/>
          <w:sz w:val="24"/>
          <w:szCs w:val="24"/>
        </w:rPr>
      </w:pPr>
      <w:r w:rsidRPr="00DC04D2">
        <w:rPr>
          <w:rFonts w:asciiTheme="minorHAnsi" w:hAnsiTheme="minorHAnsi" w:cstheme="minorHAnsi"/>
          <w:color w:val="002060"/>
          <w:sz w:val="24"/>
          <w:szCs w:val="24"/>
        </w:rPr>
        <w:lastRenderedPageBreak/>
        <w:t xml:space="preserve">9). </w:t>
      </w:r>
      <w:r w:rsidR="006768DB" w:rsidRPr="00DC04D2">
        <w:rPr>
          <w:rFonts w:asciiTheme="minorHAnsi" w:hAnsiTheme="minorHAnsi" w:cstheme="minorHAnsi"/>
          <w:color w:val="002060"/>
          <w:sz w:val="24"/>
          <w:szCs w:val="24"/>
        </w:rPr>
        <w:t>Monitoring, Evaluation, and Review</w:t>
      </w:r>
    </w:p>
    <w:p w14:paraId="3BEB7F3A" w14:textId="77777777" w:rsidR="006768DB" w:rsidRPr="00DC04D2" w:rsidRDefault="006768DB" w:rsidP="006768DB">
      <w:pPr>
        <w:pStyle w:val="Heading3"/>
        <w:rPr>
          <w:rFonts w:asciiTheme="minorHAnsi" w:hAnsiTheme="minorHAnsi" w:cstheme="minorHAnsi"/>
          <w:sz w:val="24"/>
          <w:szCs w:val="24"/>
        </w:rPr>
      </w:pPr>
    </w:p>
    <w:p w14:paraId="5FC375ED" w14:textId="6556A7B3" w:rsidR="006768DB" w:rsidRPr="00DC04D2" w:rsidRDefault="006768DB" w:rsidP="000970B3">
      <w:pPr>
        <w:pStyle w:val="BodyText"/>
        <w:spacing w:before="61" w:line="288" w:lineRule="auto"/>
        <w:ind w:left="217"/>
        <w:jc w:val="both"/>
        <w:rPr>
          <w:rFonts w:asciiTheme="minorHAnsi" w:hAnsiTheme="minorHAnsi" w:cstheme="minorHAnsi"/>
        </w:rPr>
      </w:pPr>
      <w:r w:rsidRPr="00DC04D2">
        <w:rPr>
          <w:rFonts w:asciiTheme="minorHAnsi" w:hAnsiTheme="minorHAnsi" w:cstheme="minorHAnsi"/>
        </w:rPr>
        <w:t>Senior members of staff will lead on the implementation of the policy. The</w:t>
      </w:r>
      <w:r w:rsidR="0051427A" w:rsidRPr="00DC04D2">
        <w:rPr>
          <w:rFonts w:asciiTheme="minorHAnsi" w:hAnsiTheme="minorHAnsi" w:cstheme="minorHAnsi"/>
        </w:rPr>
        <w:t xml:space="preserve"> </w:t>
      </w:r>
      <w:r w:rsidR="00275392" w:rsidRPr="00DC04D2">
        <w:rPr>
          <w:rFonts w:asciiTheme="minorHAnsi" w:hAnsiTheme="minorHAnsi" w:cstheme="minorHAnsi"/>
        </w:rPr>
        <w:t>school</w:t>
      </w:r>
      <w:r w:rsidR="0051427A" w:rsidRPr="00DC04D2">
        <w:rPr>
          <w:rFonts w:asciiTheme="minorHAnsi" w:hAnsiTheme="minorHAnsi" w:cstheme="minorHAnsi"/>
        </w:rPr>
        <w:t xml:space="preserve"> </w:t>
      </w:r>
      <w:r w:rsidRPr="00DC04D2">
        <w:rPr>
          <w:rFonts w:asciiTheme="minorHAnsi" w:hAnsiTheme="minorHAnsi" w:cstheme="minorHAnsi"/>
        </w:rPr>
        <w:t>will review the policy annually and assess its implementation and effectiveness.</w:t>
      </w:r>
    </w:p>
    <w:p w14:paraId="688FE12F" w14:textId="636DD13D" w:rsidR="006768DB" w:rsidRPr="00DC04D2" w:rsidRDefault="006768DB" w:rsidP="000970B3">
      <w:pPr>
        <w:pStyle w:val="BodyText"/>
        <w:spacing w:before="120"/>
        <w:ind w:left="217"/>
        <w:jc w:val="both"/>
        <w:rPr>
          <w:rFonts w:asciiTheme="minorHAnsi" w:hAnsiTheme="minorHAnsi" w:cstheme="minorHAnsi"/>
        </w:rPr>
      </w:pPr>
      <w:r w:rsidRPr="00DC04D2">
        <w:rPr>
          <w:rFonts w:asciiTheme="minorHAnsi" w:hAnsiTheme="minorHAnsi" w:cstheme="minorHAnsi"/>
        </w:rPr>
        <w:t>An annual report will be made to the principal, including statistics regarding:</w:t>
      </w:r>
    </w:p>
    <w:p w14:paraId="72BEAAFA" w14:textId="77777777" w:rsidR="006768DB" w:rsidRPr="00DC04D2" w:rsidRDefault="006768DB" w:rsidP="000970B3">
      <w:pPr>
        <w:pStyle w:val="ListParagraph"/>
        <w:numPr>
          <w:ilvl w:val="0"/>
          <w:numId w:val="1"/>
        </w:numPr>
        <w:tabs>
          <w:tab w:val="left" w:pos="369"/>
        </w:tabs>
        <w:spacing w:before="180"/>
        <w:ind w:left="368"/>
        <w:jc w:val="both"/>
        <w:rPr>
          <w:rFonts w:asciiTheme="minorHAnsi" w:hAnsiTheme="minorHAnsi" w:cstheme="minorHAnsi"/>
          <w:sz w:val="24"/>
          <w:szCs w:val="24"/>
        </w:rPr>
      </w:pPr>
      <w:r w:rsidRPr="00DC04D2">
        <w:rPr>
          <w:rFonts w:asciiTheme="minorHAnsi" w:hAnsiTheme="minorHAnsi" w:cstheme="minorHAnsi"/>
          <w:sz w:val="24"/>
          <w:szCs w:val="24"/>
        </w:rPr>
        <w:t>The number of reported</w:t>
      </w:r>
      <w:r w:rsidRPr="00DC04D2">
        <w:rPr>
          <w:rFonts w:asciiTheme="minorHAnsi" w:hAnsiTheme="minorHAnsi" w:cstheme="minorHAnsi"/>
          <w:spacing w:val="-5"/>
          <w:sz w:val="24"/>
          <w:szCs w:val="24"/>
        </w:rPr>
        <w:t xml:space="preserve"> </w:t>
      </w:r>
      <w:r w:rsidRPr="00DC04D2">
        <w:rPr>
          <w:rFonts w:asciiTheme="minorHAnsi" w:hAnsiTheme="minorHAnsi" w:cstheme="minorHAnsi"/>
          <w:sz w:val="24"/>
          <w:szCs w:val="24"/>
        </w:rPr>
        <w:t>concerns.</w:t>
      </w:r>
    </w:p>
    <w:p w14:paraId="17B23009" w14:textId="77777777" w:rsidR="006768DB" w:rsidRPr="00DC04D2" w:rsidRDefault="006768DB" w:rsidP="000970B3">
      <w:pPr>
        <w:pStyle w:val="ListParagraph"/>
        <w:numPr>
          <w:ilvl w:val="0"/>
          <w:numId w:val="1"/>
        </w:numPr>
        <w:tabs>
          <w:tab w:val="left" w:pos="369"/>
        </w:tabs>
        <w:spacing w:before="55"/>
        <w:ind w:left="368"/>
        <w:jc w:val="both"/>
        <w:rPr>
          <w:rFonts w:asciiTheme="minorHAnsi" w:hAnsiTheme="minorHAnsi" w:cstheme="minorHAnsi"/>
          <w:sz w:val="24"/>
          <w:szCs w:val="24"/>
        </w:rPr>
      </w:pPr>
      <w:r w:rsidRPr="00DC04D2">
        <w:rPr>
          <w:rFonts w:asciiTheme="minorHAnsi" w:hAnsiTheme="minorHAnsi" w:cstheme="minorHAnsi"/>
          <w:sz w:val="24"/>
          <w:szCs w:val="24"/>
        </w:rPr>
        <w:t>Monitoring information about students</w:t>
      </w:r>
      <w:r w:rsidRPr="00DC04D2">
        <w:rPr>
          <w:rFonts w:asciiTheme="minorHAnsi" w:hAnsiTheme="minorHAnsi" w:cstheme="minorHAnsi"/>
          <w:spacing w:val="-2"/>
          <w:sz w:val="24"/>
          <w:szCs w:val="24"/>
        </w:rPr>
        <w:t xml:space="preserve"> </w:t>
      </w:r>
      <w:r w:rsidRPr="00DC04D2">
        <w:rPr>
          <w:rFonts w:asciiTheme="minorHAnsi" w:hAnsiTheme="minorHAnsi" w:cstheme="minorHAnsi"/>
          <w:sz w:val="24"/>
          <w:szCs w:val="24"/>
        </w:rPr>
        <w:t>involved.</w:t>
      </w:r>
    </w:p>
    <w:p w14:paraId="33A7DA47" w14:textId="48061ECD" w:rsidR="006768DB" w:rsidRPr="00DC04D2" w:rsidRDefault="006768DB" w:rsidP="006768DB">
      <w:pPr>
        <w:pStyle w:val="ListParagraph"/>
        <w:numPr>
          <w:ilvl w:val="0"/>
          <w:numId w:val="1"/>
        </w:numPr>
        <w:tabs>
          <w:tab w:val="left" w:pos="369"/>
        </w:tabs>
        <w:spacing w:before="55"/>
        <w:ind w:left="368"/>
        <w:jc w:val="both"/>
        <w:rPr>
          <w:rFonts w:asciiTheme="minorHAnsi" w:hAnsiTheme="minorHAnsi" w:cstheme="minorHAnsi"/>
          <w:sz w:val="24"/>
          <w:szCs w:val="24"/>
        </w:rPr>
      </w:pPr>
      <w:r w:rsidRPr="00DC04D2">
        <w:rPr>
          <w:rFonts w:asciiTheme="minorHAnsi" w:hAnsiTheme="minorHAnsi" w:cstheme="minorHAnsi"/>
          <w:sz w:val="24"/>
          <w:szCs w:val="24"/>
        </w:rPr>
        <w:t>Actions and</w:t>
      </w:r>
      <w:r w:rsidRPr="00DC04D2">
        <w:rPr>
          <w:rFonts w:asciiTheme="minorHAnsi" w:hAnsiTheme="minorHAnsi" w:cstheme="minorHAnsi"/>
          <w:spacing w:val="-1"/>
          <w:sz w:val="24"/>
          <w:szCs w:val="24"/>
        </w:rPr>
        <w:t xml:space="preserve"> </w:t>
      </w:r>
      <w:r w:rsidRPr="00DC04D2">
        <w:rPr>
          <w:rFonts w:asciiTheme="minorHAnsi" w:hAnsiTheme="minorHAnsi" w:cstheme="minorHAnsi"/>
          <w:sz w:val="24"/>
          <w:szCs w:val="24"/>
        </w:rPr>
        <w:t>concerns.</w:t>
      </w:r>
    </w:p>
    <w:p w14:paraId="71121E93" w14:textId="77777777" w:rsidR="006768DB" w:rsidRPr="00DC04D2" w:rsidRDefault="006768DB" w:rsidP="006768DB">
      <w:pPr>
        <w:pStyle w:val="BodyText"/>
        <w:rPr>
          <w:rFonts w:asciiTheme="minorHAnsi" w:hAnsiTheme="minorHAnsi" w:cstheme="minorHAnsi"/>
        </w:rPr>
      </w:pPr>
    </w:p>
    <w:p w14:paraId="496DA298" w14:textId="77777777" w:rsidR="006768DB" w:rsidRPr="00DC04D2" w:rsidRDefault="006768DB" w:rsidP="006768DB">
      <w:pPr>
        <w:pStyle w:val="BodyText"/>
        <w:spacing w:before="4"/>
        <w:rPr>
          <w:rFonts w:asciiTheme="minorHAnsi" w:hAnsiTheme="minorHAnsi" w:cstheme="minorHAnsi"/>
          <w:color w:val="002060"/>
        </w:rPr>
      </w:pPr>
    </w:p>
    <w:p w14:paraId="0E038208" w14:textId="1E550614" w:rsidR="006768DB" w:rsidRPr="00DC04D2" w:rsidRDefault="000970B3" w:rsidP="006768DB">
      <w:pPr>
        <w:pStyle w:val="Heading3"/>
        <w:rPr>
          <w:rFonts w:asciiTheme="minorHAnsi" w:hAnsiTheme="minorHAnsi" w:cstheme="minorHAnsi"/>
          <w:color w:val="002060"/>
          <w:sz w:val="24"/>
          <w:szCs w:val="24"/>
        </w:rPr>
      </w:pPr>
      <w:bookmarkStart w:id="5" w:name="_TOC_250001"/>
      <w:bookmarkEnd w:id="5"/>
      <w:r w:rsidRPr="00DC04D2">
        <w:rPr>
          <w:rFonts w:asciiTheme="minorHAnsi" w:hAnsiTheme="minorHAnsi" w:cstheme="minorHAnsi"/>
          <w:color w:val="002060"/>
          <w:sz w:val="24"/>
          <w:szCs w:val="24"/>
        </w:rPr>
        <w:t xml:space="preserve">10). </w:t>
      </w:r>
      <w:r w:rsidR="006768DB" w:rsidRPr="00DC04D2">
        <w:rPr>
          <w:rFonts w:asciiTheme="minorHAnsi" w:hAnsiTheme="minorHAnsi" w:cstheme="minorHAnsi"/>
          <w:color w:val="002060"/>
          <w:sz w:val="24"/>
          <w:szCs w:val="24"/>
        </w:rPr>
        <w:t>Links to other policies</w:t>
      </w:r>
    </w:p>
    <w:p w14:paraId="4C9FAA01" w14:textId="77777777" w:rsidR="006768DB" w:rsidRPr="00DC04D2" w:rsidRDefault="006768DB" w:rsidP="006768DB">
      <w:pPr>
        <w:pStyle w:val="Heading3"/>
        <w:rPr>
          <w:rFonts w:asciiTheme="minorHAnsi" w:hAnsiTheme="minorHAnsi" w:cstheme="minorHAnsi"/>
          <w:color w:val="002060"/>
          <w:sz w:val="24"/>
          <w:szCs w:val="24"/>
        </w:rPr>
      </w:pPr>
    </w:p>
    <w:p w14:paraId="37A01418" w14:textId="3FF17BED" w:rsidR="006768DB" w:rsidRPr="00DC04D2" w:rsidRDefault="006768DB" w:rsidP="000970B3">
      <w:pPr>
        <w:pStyle w:val="BodyText"/>
        <w:spacing w:before="60" w:line="249" w:lineRule="auto"/>
        <w:ind w:left="217" w:right="213"/>
        <w:jc w:val="both"/>
        <w:rPr>
          <w:rFonts w:asciiTheme="minorHAnsi" w:hAnsiTheme="minorHAnsi" w:cstheme="minorHAnsi"/>
        </w:rPr>
      </w:pPr>
      <w:r w:rsidRPr="00DC04D2">
        <w:rPr>
          <w:rFonts w:asciiTheme="minorHAnsi" w:hAnsiTheme="minorHAnsi" w:cstheme="minorHAnsi"/>
        </w:rPr>
        <w:t>This policy should be read in conjunction with the following A</w:t>
      </w:r>
      <w:r w:rsidR="0051427A" w:rsidRPr="00DC04D2">
        <w:rPr>
          <w:rFonts w:asciiTheme="minorHAnsi" w:hAnsiTheme="minorHAnsi" w:cstheme="minorHAnsi"/>
        </w:rPr>
        <w:t>dagio School of Performing Arts</w:t>
      </w:r>
      <w:r w:rsidRPr="00DC04D2">
        <w:rPr>
          <w:rFonts w:asciiTheme="minorHAnsi" w:hAnsiTheme="minorHAnsi" w:cstheme="minorHAnsi"/>
        </w:rPr>
        <w:t xml:space="preserve"> policies: Safeguarding and Equal and Diversity.</w:t>
      </w:r>
    </w:p>
    <w:p w14:paraId="132FB67C" w14:textId="77777777" w:rsidR="006768DB" w:rsidRPr="00DC04D2" w:rsidRDefault="006768DB" w:rsidP="000970B3">
      <w:pPr>
        <w:pStyle w:val="BodyText"/>
        <w:spacing w:before="3"/>
        <w:jc w:val="both"/>
        <w:rPr>
          <w:rFonts w:asciiTheme="minorHAnsi" w:hAnsiTheme="minorHAnsi" w:cstheme="minorHAnsi"/>
        </w:rPr>
      </w:pPr>
    </w:p>
    <w:p w14:paraId="28787DC1" w14:textId="7216696D" w:rsidR="006768DB" w:rsidRPr="00DC04D2" w:rsidRDefault="006768DB" w:rsidP="000970B3">
      <w:pPr>
        <w:pStyle w:val="BodyText"/>
        <w:spacing w:line="249" w:lineRule="auto"/>
        <w:ind w:left="217"/>
        <w:jc w:val="both"/>
        <w:rPr>
          <w:rFonts w:asciiTheme="minorHAnsi" w:hAnsiTheme="minorHAnsi" w:cstheme="minorHAnsi"/>
        </w:rPr>
      </w:pPr>
      <w:r w:rsidRPr="00DC04D2">
        <w:rPr>
          <w:rFonts w:asciiTheme="minorHAnsi" w:hAnsiTheme="minorHAnsi" w:cstheme="minorHAnsi"/>
        </w:rPr>
        <w:t>This anti-bullying policy is also compliant with: Promoting Positive Behavior and Relationships Equality Act, 2010. SEND Code of Practice 2014: 0 to 25 years Preventing and Tackling Bullying: Advice for School Leaders, Staff and Governing Bodies, July 2017, Cyber Bullying: Advice for Headteachers and School Staff (2014), Keeping Children Safe in Education, DFE, 2018.</w:t>
      </w:r>
    </w:p>
    <w:p w14:paraId="789C24AB" w14:textId="19379B00" w:rsidR="006768DB" w:rsidRPr="00DC04D2" w:rsidRDefault="006768DB" w:rsidP="006768DB">
      <w:pPr>
        <w:pStyle w:val="BodyText"/>
        <w:rPr>
          <w:rFonts w:asciiTheme="minorHAnsi" w:hAnsiTheme="minorHAnsi" w:cstheme="minorHAnsi"/>
        </w:rPr>
      </w:pPr>
    </w:p>
    <w:p w14:paraId="0542119D" w14:textId="77777777" w:rsidR="006768DB" w:rsidRPr="00DC04D2" w:rsidRDefault="006768DB" w:rsidP="006768DB">
      <w:pPr>
        <w:pStyle w:val="BodyText"/>
        <w:rPr>
          <w:rFonts w:asciiTheme="minorHAnsi" w:hAnsiTheme="minorHAnsi" w:cstheme="minorHAnsi"/>
        </w:rPr>
      </w:pPr>
    </w:p>
    <w:p w14:paraId="254C3431" w14:textId="72271F6F" w:rsidR="006768DB" w:rsidRPr="00DC04D2" w:rsidRDefault="006768DB" w:rsidP="006768DB">
      <w:pPr>
        <w:pStyle w:val="BodyText"/>
        <w:rPr>
          <w:rFonts w:asciiTheme="minorHAnsi" w:hAnsiTheme="minorHAnsi" w:cstheme="minorHAnsi"/>
        </w:rPr>
      </w:pPr>
    </w:p>
    <w:p w14:paraId="61EDC741" w14:textId="7A01F209" w:rsidR="006768DB" w:rsidRPr="00DC04D2" w:rsidRDefault="006768DB" w:rsidP="006768DB">
      <w:pPr>
        <w:pStyle w:val="BodyText"/>
        <w:rPr>
          <w:rFonts w:asciiTheme="minorHAnsi" w:hAnsiTheme="minorHAnsi" w:cstheme="minorHAnsi"/>
          <w:color w:val="002060"/>
        </w:rPr>
      </w:pPr>
    </w:p>
    <w:tbl>
      <w:tblPr>
        <w:tblW w:w="0" w:type="auto"/>
        <w:tblInd w:w="175" w:type="dxa"/>
        <w:tblLayout w:type="fixed"/>
        <w:tblCellMar>
          <w:left w:w="0" w:type="dxa"/>
          <w:right w:w="0" w:type="dxa"/>
        </w:tblCellMar>
        <w:tblLook w:val="01E0" w:firstRow="1" w:lastRow="1" w:firstColumn="1" w:lastColumn="1" w:noHBand="0" w:noVBand="0"/>
      </w:tblPr>
      <w:tblGrid>
        <w:gridCol w:w="3834"/>
        <w:gridCol w:w="2188"/>
      </w:tblGrid>
      <w:tr w:rsidR="006768DB" w:rsidRPr="00DC04D2" w14:paraId="6BEEC76A" w14:textId="77777777" w:rsidTr="00B863F1">
        <w:trPr>
          <w:trHeight w:val="960"/>
        </w:trPr>
        <w:tc>
          <w:tcPr>
            <w:tcW w:w="3834" w:type="dxa"/>
          </w:tcPr>
          <w:p w14:paraId="29E64647" w14:textId="77777777" w:rsidR="006768DB" w:rsidRPr="00DC04D2" w:rsidRDefault="000970B3" w:rsidP="00B863F1">
            <w:pPr>
              <w:pStyle w:val="TableParagraph"/>
              <w:spacing w:line="236" w:lineRule="exact"/>
              <w:ind w:left="50"/>
              <w:rPr>
                <w:rFonts w:asciiTheme="minorHAnsi" w:hAnsiTheme="minorHAnsi" w:cstheme="minorHAnsi"/>
                <w:b/>
                <w:color w:val="002060"/>
                <w:sz w:val="24"/>
                <w:szCs w:val="24"/>
              </w:rPr>
            </w:pPr>
            <w:r w:rsidRPr="00DC04D2">
              <w:rPr>
                <w:rFonts w:asciiTheme="minorHAnsi" w:hAnsiTheme="minorHAnsi" w:cstheme="minorHAnsi"/>
                <w:b/>
                <w:color w:val="002060"/>
                <w:sz w:val="24"/>
                <w:szCs w:val="24"/>
              </w:rPr>
              <w:t xml:space="preserve">11). </w:t>
            </w:r>
            <w:r w:rsidR="006768DB" w:rsidRPr="00DC04D2">
              <w:rPr>
                <w:rFonts w:asciiTheme="minorHAnsi" w:hAnsiTheme="minorHAnsi" w:cstheme="minorHAnsi"/>
                <w:b/>
                <w:color w:val="002060"/>
                <w:sz w:val="24"/>
                <w:szCs w:val="24"/>
              </w:rPr>
              <w:t>Organizations that can help:</w:t>
            </w:r>
          </w:p>
          <w:p w14:paraId="111B1300" w14:textId="77777777" w:rsidR="000970B3" w:rsidRPr="00DC04D2" w:rsidRDefault="000970B3" w:rsidP="00B863F1">
            <w:pPr>
              <w:pStyle w:val="TableParagraph"/>
              <w:spacing w:line="236" w:lineRule="exact"/>
              <w:ind w:left="50"/>
              <w:rPr>
                <w:rFonts w:asciiTheme="minorHAnsi" w:hAnsiTheme="minorHAnsi" w:cstheme="minorHAnsi"/>
                <w:b/>
                <w:color w:val="002060"/>
                <w:sz w:val="24"/>
                <w:szCs w:val="24"/>
              </w:rPr>
            </w:pPr>
          </w:p>
          <w:p w14:paraId="5741075C" w14:textId="66968ABD" w:rsidR="000970B3" w:rsidRPr="00DC04D2" w:rsidRDefault="000970B3" w:rsidP="00B863F1">
            <w:pPr>
              <w:pStyle w:val="TableParagraph"/>
              <w:spacing w:line="236" w:lineRule="exact"/>
              <w:ind w:left="50"/>
              <w:rPr>
                <w:rFonts w:asciiTheme="minorHAnsi" w:hAnsiTheme="minorHAnsi" w:cstheme="minorHAnsi"/>
                <w:b/>
                <w:color w:val="002060"/>
                <w:sz w:val="24"/>
                <w:szCs w:val="24"/>
              </w:rPr>
            </w:pPr>
          </w:p>
        </w:tc>
        <w:tc>
          <w:tcPr>
            <w:tcW w:w="2188" w:type="dxa"/>
          </w:tcPr>
          <w:p w14:paraId="74C431C8" w14:textId="77777777" w:rsidR="006768DB" w:rsidRPr="00DC04D2" w:rsidRDefault="006768DB" w:rsidP="00B863F1">
            <w:pPr>
              <w:pStyle w:val="TableParagraph"/>
              <w:ind w:left="0"/>
              <w:rPr>
                <w:rFonts w:asciiTheme="minorHAnsi" w:hAnsiTheme="minorHAnsi" w:cstheme="minorHAnsi"/>
                <w:color w:val="002060"/>
                <w:sz w:val="24"/>
                <w:szCs w:val="24"/>
              </w:rPr>
            </w:pPr>
          </w:p>
          <w:p w14:paraId="25B6ABEF" w14:textId="77777777" w:rsidR="006768DB" w:rsidRPr="00DC04D2" w:rsidRDefault="006768DB" w:rsidP="00B863F1">
            <w:pPr>
              <w:pStyle w:val="TableParagraph"/>
              <w:ind w:left="0"/>
              <w:rPr>
                <w:rFonts w:asciiTheme="minorHAnsi" w:hAnsiTheme="minorHAnsi" w:cstheme="minorHAnsi"/>
                <w:color w:val="002060"/>
                <w:sz w:val="24"/>
                <w:szCs w:val="24"/>
              </w:rPr>
            </w:pPr>
          </w:p>
        </w:tc>
      </w:tr>
      <w:tr w:rsidR="006768DB" w:rsidRPr="00DC04D2" w14:paraId="4B9095D6" w14:textId="77777777" w:rsidTr="00B863F1">
        <w:trPr>
          <w:trHeight w:val="288"/>
        </w:trPr>
        <w:tc>
          <w:tcPr>
            <w:tcW w:w="3834" w:type="dxa"/>
          </w:tcPr>
          <w:p w14:paraId="4265144F" w14:textId="77777777" w:rsidR="006768DB" w:rsidRPr="00DC04D2" w:rsidRDefault="006768DB" w:rsidP="00B863F1">
            <w:pPr>
              <w:pStyle w:val="TableParagraph"/>
              <w:spacing w:line="260" w:lineRule="exact"/>
              <w:ind w:left="0"/>
              <w:rPr>
                <w:rFonts w:asciiTheme="minorHAnsi" w:hAnsiTheme="minorHAnsi" w:cstheme="minorHAnsi"/>
                <w:sz w:val="24"/>
                <w:szCs w:val="24"/>
              </w:rPr>
            </w:pPr>
            <w:r w:rsidRPr="00DC04D2">
              <w:rPr>
                <w:rFonts w:asciiTheme="minorHAnsi" w:hAnsiTheme="minorHAnsi" w:cstheme="minorHAnsi"/>
                <w:sz w:val="24"/>
                <w:szCs w:val="24"/>
              </w:rPr>
              <w:t xml:space="preserve"> Child line</w:t>
            </w:r>
          </w:p>
        </w:tc>
        <w:tc>
          <w:tcPr>
            <w:tcW w:w="2188" w:type="dxa"/>
          </w:tcPr>
          <w:p w14:paraId="3AC8FCA2" w14:textId="77777777" w:rsidR="006768DB" w:rsidRPr="00DC04D2" w:rsidRDefault="006768DB" w:rsidP="006768DB">
            <w:pPr>
              <w:pStyle w:val="TableParagraph"/>
              <w:spacing w:line="260" w:lineRule="exact"/>
              <w:ind w:left="0"/>
              <w:rPr>
                <w:rFonts w:asciiTheme="minorHAnsi" w:hAnsiTheme="minorHAnsi" w:cstheme="minorHAnsi"/>
                <w:sz w:val="24"/>
                <w:szCs w:val="24"/>
              </w:rPr>
            </w:pPr>
            <w:r w:rsidRPr="00DC04D2">
              <w:rPr>
                <w:rFonts w:asciiTheme="minorHAnsi" w:hAnsiTheme="minorHAnsi" w:cstheme="minorHAnsi"/>
                <w:sz w:val="24"/>
                <w:szCs w:val="24"/>
              </w:rPr>
              <w:t>0800 1111</w:t>
            </w:r>
          </w:p>
        </w:tc>
      </w:tr>
      <w:tr w:rsidR="006768DB" w:rsidRPr="00DC04D2" w14:paraId="0AE25538" w14:textId="77777777" w:rsidTr="00B863F1">
        <w:trPr>
          <w:trHeight w:val="287"/>
        </w:trPr>
        <w:tc>
          <w:tcPr>
            <w:tcW w:w="3834" w:type="dxa"/>
          </w:tcPr>
          <w:p w14:paraId="04D11B6C" w14:textId="77777777" w:rsidR="006768DB" w:rsidRPr="00DC04D2" w:rsidRDefault="006768DB" w:rsidP="00B863F1">
            <w:pPr>
              <w:pStyle w:val="TableParagraph"/>
              <w:spacing w:line="260" w:lineRule="exact"/>
              <w:ind w:left="50"/>
              <w:rPr>
                <w:rFonts w:asciiTheme="minorHAnsi" w:hAnsiTheme="minorHAnsi" w:cstheme="minorHAnsi"/>
                <w:sz w:val="24"/>
                <w:szCs w:val="24"/>
              </w:rPr>
            </w:pPr>
            <w:r w:rsidRPr="00DC04D2">
              <w:rPr>
                <w:rFonts w:asciiTheme="minorHAnsi" w:hAnsiTheme="minorHAnsi" w:cstheme="minorHAnsi"/>
                <w:sz w:val="24"/>
                <w:szCs w:val="24"/>
              </w:rPr>
              <w:t>KIDSCAPE</w:t>
            </w:r>
          </w:p>
        </w:tc>
        <w:tc>
          <w:tcPr>
            <w:tcW w:w="2188" w:type="dxa"/>
          </w:tcPr>
          <w:p w14:paraId="6515A831" w14:textId="7FD98871" w:rsidR="006768DB" w:rsidRPr="00DC04D2" w:rsidRDefault="006768DB" w:rsidP="00B863F1">
            <w:pPr>
              <w:pStyle w:val="TableParagraph"/>
              <w:spacing w:line="260" w:lineRule="exact"/>
              <w:ind w:left="0"/>
              <w:rPr>
                <w:rFonts w:asciiTheme="minorHAnsi" w:hAnsiTheme="minorHAnsi" w:cstheme="minorHAnsi"/>
                <w:sz w:val="24"/>
                <w:szCs w:val="24"/>
              </w:rPr>
            </w:pPr>
            <w:r w:rsidRPr="00DC04D2">
              <w:rPr>
                <w:rFonts w:asciiTheme="minorHAnsi" w:hAnsiTheme="minorHAnsi" w:cstheme="minorHAnsi"/>
                <w:sz w:val="24"/>
                <w:szCs w:val="24"/>
              </w:rPr>
              <w:t xml:space="preserve"> 020 7730 3300</w:t>
            </w:r>
          </w:p>
        </w:tc>
      </w:tr>
      <w:tr w:rsidR="006768DB" w:rsidRPr="00DC04D2" w14:paraId="397FC66C" w14:textId="77777777" w:rsidTr="00B863F1">
        <w:trPr>
          <w:trHeight w:val="263"/>
        </w:trPr>
        <w:tc>
          <w:tcPr>
            <w:tcW w:w="3834" w:type="dxa"/>
          </w:tcPr>
          <w:p w14:paraId="27EBEAA9" w14:textId="77777777" w:rsidR="006768DB" w:rsidRPr="00DC04D2" w:rsidRDefault="006768DB" w:rsidP="00B863F1">
            <w:pPr>
              <w:pStyle w:val="TableParagraph"/>
              <w:spacing w:line="244" w:lineRule="exact"/>
              <w:ind w:left="50"/>
              <w:rPr>
                <w:rFonts w:asciiTheme="minorHAnsi" w:hAnsiTheme="minorHAnsi" w:cstheme="minorHAnsi"/>
                <w:sz w:val="24"/>
                <w:szCs w:val="24"/>
              </w:rPr>
            </w:pPr>
          </w:p>
        </w:tc>
        <w:tc>
          <w:tcPr>
            <w:tcW w:w="2188" w:type="dxa"/>
          </w:tcPr>
          <w:p w14:paraId="20961A68" w14:textId="77777777" w:rsidR="006768DB" w:rsidRPr="00DC04D2" w:rsidRDefault="006768DB" w:rsidP="00B863F1">
            <w:pPr>
              <w:pStyle w:val="TableParagraph"/>
              <w:spacing w:line="244" w:lineRule="exact"/>
              <w:ind w:left="536"/>
              <w:rPr>
                <w:rFonts w:asciiTheme="minorHAnsi" w:hAnsiTheme="minorHAnsi" w:cstheme="minorHAnsi"/>
                <w:sz w:val="24"/>
                <w:szCs w:val="24"/>
              </w:rPr>
            </w:pPr>
          </w:p>
        </w:tc>
      </w:tr>
    </w:tbl>
    <w:p w14:paraId="75EBF160" w14:textId="77777777" w:rsidR="006768DB" w:rsidRPr="00DC04D2" w:rsidRDefault="006768DB" w:rsidP="000970B3">
      <w:pPr>
        <w:pStyle w:val="BodyText"/>
        <w:spacing w:before="6"/>
        <w:jc w:val="both"/>
        <w:rPr>
          <w:rFonts w:asciiTheme="minorHAnsi" w:hAnsiTheme="minorHAnsi" w:cstheme="minorHAnsi"/>
        </w:rPr>
      </w:pPr>
    </w:p>
    <w:p w14:paraId="7797EF66" w14:textId="77777777" w:rsidR="006768DB" w:rsidRPr="00DC04D2" w:rsidRDefault="006768DB" w:rsidP="000970B3">
      <w:pPr>
        <w:pStyle w:val="BodyText"/>
        <w:spacing w:before="59" w:line="252" w:lineRule="auto"/>
        <w:ind w:left="217" w:right="213"/>
        <w:jc w:val="both"/>
        <w:rPr>
          <w:rFonts w:asciiTheme="minorHAnsi" w:hAnsiTheme="minorHAnsi" w:cstheme="minorHAnsi"/>
        </w:rPr>
      </w:pPr>
      <w:r w:rsidRPr="00DC04D2">
        <w:rPr>
          <w:rFonts w:asciiTheme="minorHAnsi" w:hAnsiTheme="minorHAnsi" w:cstheme="minorHAnsi"/>
        </w:rPr>
        <w:t>Children’s Commissioner: The Office of the Children's Commissioner Sanctuary Buildings 20 Great Smith Street London SW1P 3BT Tel: 020 7783 8330 Email:</w:t>
      </w:r>
      <w:hyperlink r:id="rId14">
        <w:r w:rsidRPr="00DC04D2">
          <w:rPr>
            <w:rFonts w:asciiTheme="minorHAnsi" w:hAnsiTheme="minorHAnsi" w:cstheme="minorHAnsi"/>
          </w:rPr>
          <w:t xml:space="preserve"> info.request@childrenscommissioner.gsi.gov.uk</w:t>
        </w:r>
      </w:hyperlink>
    </w:p>
    <w:p w14:paraId="37AF32EA" w14:textId="77777777" w:rsidR="006768DB" w:rsidRPr="00DC04D2" w:rsidRDefault="006768DB" w:rsidP="006768DB">
      <w:pPr>
        <w:pStyle w:val="BodyText"/>
        <w:rPr>
          <w:rFonts w:asciiTheme="minorHAnsi" w:hAnsiTheme="minorHAnsi" w:cstheme="minorHAnsi"/>
        </w:rPr>
      </w:pPr>
    </w:p>
    <w:p w14:paraId="67712270" w14:textId="437A28A1" w:rsidR="006768DB" w:rsidRPr="00DC04D2" w:rsidRDefault="006768DB" w:rsidP="006768DB">
      <w:pPr>
        <w:pStyle w:val="BodyText"/>
        <w:rPr>
          <w:rFonts w:asciiTheme="minorHAnsi" w:hAnsiTheme="minorHAnsi" w:cstheme="minorHAnsi"/>
        </w:rPr>
      </w:pPr>
    </w:p>
    <w:p w14:paraId="4075784A" w14:textId="77777777" w:rsidR="006768DB" w:rsidRPr="00DC04D2" w:rsidRDefault="006768DB" w:rsidP="006768DB">
      <w:pPr>
        <w:pStyle w:val="BodyText"/>
        <w:rPr>
          <w:rFonts w:asciiTheme="minorHAnsi" w:hAnsiTheme="minorHAnsi" w:cstheme="minorHAnsi"/>
        </w:rPr>
      </w:pPr>
    </w:p>
    <w:p w14:paraId="2F151A5D" w14:textId="2DC65B99" w:rsidR="006768DB" w:rsidRPr="00DC04D2" w:rsidRDefault="000970B3" w:rsidP="006768DB">
      <w:pPr>
        <w:pStyle w:val="Heading3"/>
        <w:spacing w:before="56"/>
        <w:rPr>
          <w:rFonts w:asciiTheme="minorHAnsi" w:hAnsiTheme="minorHAnsi" w:cstheme="minorHAnsi"/>
          <w:color w:val="002060"/>
          <w:sz w:val="24"/>
          <w:szCs w:val="24"/>
        </w:rPr>
      </w:pPr>
      <w:r w:rsidRPr="00DC04D2">
        <w:rPr>
          <w:rFonts w:asciiTheme="minorHAnsi" w:hAnsiTheme="minorHAnsi" w:cstheme="minorHAnsi"/>
          <w:color w:val="002060"/>
          <w:sz w:val="24"/>
          <w:szCs w:val="24"/>
        </w:rPr>
        <w:t xml:space="preserve">12). </w:t>
      </w:r>
      <w:r w:rsidR="006768DB" w:rsidRPr="00DC04D2">
        <w:rPr>
          <w:rFonts w:asciiTheme="minorHAnsi" w:hAnsiTheme="minorHAnsi" w:cstheme="minorHAnsi"/>
          <w:color w:val="002060"/>
          <w:sz w:val="24"/>
          <w:szCs w:val="24"/>
        </w:rPr>
        <w:t>Appendix</w:t>
      </w:r>
    </w:p>
    <w:p w14:paraId="57A124EB" w14:textId="77777777" w:rsidR="006768DB" w:rsidRPr="00DC04D2" w:rsidRDefault="006768DB" w:rsidP="006768DB">
      <w:pPr>
        <w:pStyle w:val="BodyText"/>
        <w:spacing w:before="8"/>
        <w:rPr>
          <w:rFonts w:asciiTheme="minorHAnsi" w:hAnsiTheme="minorHAnsi" w:cstheme="minorHAnsi"/>
          <w:b/>
          <w:color w:val="002060"/>
        </w:rPr>
      </w:pPr>
    </w:p>
    <w:p w14:paraId="08869BC1" w14:textId="77777777" w:rsidR="000970B3" w:rsidRPr="00DC04D2" w:rsidRDefault="006768DB" w:rsidP="000970B3">
      <w:pPr>
        <w:pStyle w:val="BodyText"/>
        <w:spacing w:line="249" w:lineRule="auto"/>
        <w:ind w:left="217" w:right="137"/>
        <w:jc w:val="both"/>
        <w:rPr>
          <w:rFonts w:asciiTheme="minorHAnsi" w:hAnsiTheme="minorHAnsi" w:cstheme="minorHAnsi"/>
        </w:rPr>
      </w:pPr>
      <w:r w:rsidRPr="00DC04D2">
        <w:rPr>
          <w:rFonts w:asciiTheme="minorHAnsi" w:hAnsiTheme="minorHAnsi" w:cstheme="minorHAnsi"/>
        </w:rPr>
        <w:t xml:space="preserve">Bullying can have potentially long-lasting and damaging psychological effects on the victim. </w:t>
      </w:r>
      <w:r w:rsidR="000970B3" w:rsidRPr="00DC04D2">
        <w:rPr>
          <w:rFonts w:asciiTheme="minorHAnsi" w:hAnsiTheme="minorHAnsi" w:cstheme="minorHAnsi"/>
        </w:rPr>
        <w:t xml:space="preserve">ASOPA </w:t>
      </w:r>
      <w:r w:rsidRPr="00DC04D2">
        <w:rPr>
          <w:rFonts w:asciiTheme="minorHAnsi" w:hAnsiTheme="minorHAnsi" w:cstheme="minorHAnsi"/>
        </w:rPr>
        <w:t xml:space="preserve">recognizes that bullying is sometimes linked to prejudice and discrimination. If this is found to be the case, </w:t>
      </w:r>
      <w:r w:rsidR="000970B3" w:rsidRPr="00DC04D2">
        <w:rPr>
          <w:rFonts w:asciiTheme="minorHAnsi" w:hAnsiTheme="minorHAnsi" w:cstheme="minorHAnsi"/>
        </w:rPr>
        <w:t xml:space="preserve">ASOPA </w:t>
      </w:r>
      <w:r w:rsidRPr="00DC04D2">
        <w:rPr>
          <w:rFonts w:asciiTheme="minorHAnsi" w:hAnsiTheme="minorHAnsi" w:cstheme="minorHAnsi"/>
        </w:rPr>
        <w:t xml:space="preserve">will seek to remind and educate the perpetrator(s) of </w:t>
      </w:r>
      <w:r w:rsidR="000970B3" w:rsidRPr="00DC04D2">
        <w:rPr>
          <w:rFonts w:asciiTheme="minorHAnsi" w:hAnsiTheme="minorHAnsi" w:cstheme="minorHAnsi"/>
        </w:rPr>
        <w:t xml:space="preserve">ASOPA </w:t>
      </w:r>
      <w:r w:rsidRPr="00DC04D2">
        <w:rPr>
          <w:rFonts w:asciiTheme="minorHAnsi" w:hAnsiTheme="minorHAnsi" w:cstheme="minorHAnsi"/>
        </w:rPr>
        <w:t xml:space="preserve">Equal and Diversity Policy. </w:t>
      </w:r>
    </w:p>
    <w:p w14:paraId="6C5BAED0" w14:textId="74B6F561" w:rsidR="006768DB" w:rsidRPr="00DC04D2" w:rsidRDefault="000970B3" w:rsidP="000970B3">
      <w:pPr>
        <w:pStyle w:val="BodyText"/>
        <w:spacing w:line="249" w:lineRule="auto"/>
        <w:ind w:left="217" w:right="137"/>
        <w:jc w:val="both"/>
        <w:rPr>
          <w:rFonts w:asciiTheme="minorHAnsi" w:hAnsiTheme="minorHAnsi" w:cstheme="minorHAnsi"/>
        </w:rPr>
        <w:sectPr w:rsidR="006768DB" w:rsidRPr="00DC04D2" w:rsidSect="000F120E">
          <w:pgSz w:w="11900" w:h="16840"/>
          <w:pgMar w:top="1660" w:right="620" w:bottom="1160" w:left="500" w:header="719" w:footer="961" w:gutter="0"/>
          <w:cols w:space="720"/>
          <w:docGrid w:linePitch="299"/>
        </w:sectPr>
      </w:pPr>
      <w:r w:rsidRPr="00DC04D2">
        <w:rPr>
          <w:rFonts w:asciiTheme="minorHAnsi" w:hAnsiTheme="minorHAnsi" w:cstheme="minorHAnsi"/>
        </w:rPr>
        <w:t xml:space="preserve">ASOPA </w:t>
      </w:r>
      <w:r w:rsidR="006768DB" w:rsidRPr="00DC04D2">
        <w:rPr>
          <w:rFonts w:asciiTheme="minorHAnsi" w:hAnsiTheme="minorHAnsi" w:cstheme="minorHAnsi"/>
        </w:rPr>
        <w:t>recognizes that racism, sexism, homophobia, and transphobia are forms of bullying and will not tolerate it. There are criminal laws that apply to harassment, assault, and threatening behavior. If staff members feel that an offence may have been committed, they should seek assis</w:t>
      </w:r>
      <w:r w:rsidR="00653B0C" w:rsidRPr="00DC04D2">
        <w:rPr>
          <w:rFonts w:asciiTheme="minorHAnsi" w:hAnsiTheme="minorHAnsi" w:cstheme="minorHAnsi"/>
        </w:rPr>
        <w:t>tance</w:t>
      </w:r>
      <w:r w:rsidR="000F120E" w:rsidRPr="00DC04D2">
        <w:rPr>
          <w:rFonts w:asciiTheme="minorHAnsi" w:hAnsiTheme="minorHAnsi" w:cstheme="minorHAnsi"/>
        </w:rPr>
        <w:t>.</w:t>
      </w:r>
    </w:p>
    <w:p w14:paraId="0C634A05" w14:textId="1E408BA2" w:rsidR="00653B0C" w:rsidRPr="00DC04D2" w:rsidRDefault="00653B0C" w:rsidP="00653B0C">
      <w:pPr>
        <w:tabs>
          <w:tab w:val="left" w:pos="3338"/>
        </w:tabs>
        <w:rPr>
          <w:rFonts w:asciiTheme="minorHAnsi" w:hAnsiTheme="minorHAnsi" w:cstheme="minorHAnsi"/>
          <w:sz w:val="24"/>
          <w:szCs w:val="24"/>
        </w:rPr>
        <w:sectPr w:rsidR="00653B0C" w:rsidRPr="00DC04D2">
          <w:pgSz w:w="11910" w:h="16840"/>
          <w:pgMar w:top="1660" w:right="620" w:bottom="1160" w:left="500" w:header="719" w:footer="961" w:gutter="0"/>
          <w:cols w:space="720"/>
        </w:sectPr>
      </w:pPr>
    </w:p>
    <w:p w14:paraId="3661F6BF" w14:textId="49DDCB2A" w:rsidR="006768DB" w:rsidRPr="00DC04D2" w:rsidRDefault="006768DB" w:rsidP="00653B0C">
      <w:pPr>
        <w:tabs>
          <w:tab w:val="left" w:pos="937"/>
          <w:tab w:val="left" w:pos="938"/>
        </w:tabs>
        <w:spacing w:line="252" w:lineRule="auto"/>
        <w:ind w:right="123"/>
        <w:rPr>
          <w:rFonts w:asciiTheme="minorHAnsi" w:hAnsiTheme="minorHAnsi" w:cstheme="minorHAnsi"/>
          <w:sz w:val="24"/>
          <w:szCs w:val="24"/>
        </w:rPr>
        <w:sectPr w:rsidR="006768DB" w:rsidRPr="00DC04D2">
          <w:pgSz w:w="11910" w:h="16840"/>
          <w:pgMar w:top="1660" w:right="620" w:bottom="1160" w:left="500" w:header="719" w:footer="961" w:gutter="0"/>
          <w:cols w:space="720"/>
        </w:sectPr>
      </w:pPr>
      <w:bookmarkStart w:id="6" w:name="_TOC_250005"/>
      <w:bookmarkEnd w:id="6"/>
    </w:p>
    <w:p w14:paraId="33E0577A" w14:textId="77777777" w:rsidR="00FC625B" w:rsidRDefault="00FC625B">
      <w:pPr>
        <w:rPr>
          <w:sz w:val="24"/>
        </w:rPr>
        <w:sectPr w:rsidR="00FC625B">
          <w:pgSz w:w="11910" w:h="16840"/>
          <w:pgMar w:top="1660" w:right="620" w:bottom="1160" w:left="500" w:header="719" w:footer="961" w:gutter="0"/>
          <w:cols w:space="720"/>
        </w:sectPr>
      </w:pPr>
      <w:bookmarkStart w:id="7" w:name="_TOC_250004"/>
      <w:bookmarkStart w:id="8" w:name="_TOC_250003"/>
      <w:bookmarkEnd w:id="7"/>
      <w:bookmarkEnd w:id="8"/>
    </w:p>
    <w:p w14:paraId="0AFF5B2C" w14:textId="77777777" w:rsidR="00FC625B" w:rsidRDefault="00FC625B">
      <w:pPr>
        <w:spacing w:line="252" w:lineRule="auto"/>
        <w:sectPr w:rsidR="00FC625B">
          <w:pgSz w:w="11910" w:h="16840"/>
          <w:pgMar w:top="1660" w:right="620" w:bottom="1160" w:left="500" w:header="719" w:footer="961" w:gutter="0"/>
          <w:cols w:space="720"/>
        </w:sectPr>
      </w:pPr>
    </w:p>
    <w:p w14:paraId="015956DE" w14:textId="7728B9AB" w:rsidR="00FC625B" w:rsidRDefault="00FC625B">
      <w:pPr>
        <w:pStyle w:val="BodyText"/>
        <w:spacing w:before="11"/>
        <w:rPr>
          <w:sz w:val="10"/>
        </w:rPr>
      </w:pPr>
    </w:p>
    <w:sectPr w:rsidR="00FC625B">
      <w:pgSz w:w="11910" w:h="16840"/>
      <w:pgMar w:top="1660" w:right="620" w:bottom="1160" w:left="500" w:header="719"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A131" w14:textId="77777777" w:rsidR="00AC3DF8" w:rsidRDefault="00AC3DF8">
      <w:r>
        <w:separator/>
      </w:r>
    </w:p>
  </w:endnote>
  <w:endnote w:type="continuationSeparator" w:id="0">
    <w:p w14:paraId="4B26BC4D" w14:textId="77777777" w:rsidR="00AC3DF8" w:rsidRDefault="00AC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Bold">
    <w:altName w:val="Century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2084074"/>
      <w:docPartObj>
        <w:docPartGallery w:val="Page Numbers (Bottom of Page)"/>
        <w:docPartUnique/>
      </w:docPartObj>
    </w:sdtPr>
    <w:sdtContent>
      <w:p w14:paraId="1ACA0F92" w14:textId="0235840A" w:rsidR="0051427A" w:rsidRDefault="0051427A" w:rsidP="005C59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DCCAC8" w14:textId="77777777" w:rsidR="0051427A" w:rsidRDefault="00514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3176" w14:textId="060FD8D3" w:rsidR="00325715" w:rsidRDefault="00325715">
    <w:pPr>
      <w:pStyle w:val="BodyText"/>
      <w:spacing w:line="14" w:lineRule="auto"/>
      <w:rPr>
        <w:sz w:val="20"/>
      </w:rPr>
    </w:pPr>
    <w:r>
      <w:rPr>
        <w:noProof/>
      </w:rPr>
      <mc:AlternateContent>
        <mc:Choice Requires="wps">
          <w:drawing>
            <wp:anchor distT="0" distB="0" distL="114300" distR="114300" simplePos="0" relativeHeight="251699712" behindDoc="1" locked="0" layoutInCell="1" allowOverlap="1" wp14:anchorId="4CD660EC" wp14:editId="28FDD212">
              <wp:simplePos x="0" y="0"/>
              <wp:positionH relativeFrom="page">
                <wp:posOffset>437515</wp:posOffset>
              </wp:positionH>
              <wp:positionV relativeFrom="page">
                <wp:posOffset>9907270</wp:posOffset>
              </wp:positionV>
              <wp:extent cx="6680835" cy="0"/>
              <wp:effectExtent l="18415" t="13970" r="19050" b="2413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835" cy="0"/>
                      </a:xfrm>
                      <a:prstGeom prst="line">
                        <a:avLst/>
                      </a:prstGeom>
                      <a:noFill/>
                      <a:ln w="6095">
                        <a:solidFill>
                          <a:srgbClr val="D9D9D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5D784" id="Line 3" o:spid="_x0000_s1026" style="position:absolute;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5pt,780.1pt" to="560.5pt,78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" strokecolor="#d9d9d9" strokeweight=".16931mm">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E327" w14:textId="300F748B" w:rsidR="003D5368" w:rsidRDefault="003D5368">
    <w:pPr>
      <w:pStyle w:val="BodyText"/>
      <w:spacing w:line="14" w:lineRule="auto"/>
      <w:rPr>
        <w:sz w:val="20"/>
      </w:rPr>
    </w:pPr>
    <w:r>
      <w:rPr>
        <w:noProof/>
      </w:rPr>
      <mc:AlternateContent>
        <mc:Choice Requires="wps">
          <w:drawing>
            <wp:anchor distT="0" distB="0" distL="114300" distR="114300" simplePos="0" relativeHeight="251641344" behindDoc="1" locked="0" layoutInCell="1" allowOverlap="1" wp14:anchorId="2E8631CF" wp14:editId="3358877F">
              <wp:simplePos x="0" y="0"/>
              <wp:positionH relativeFrom="page">
                <wp:posOffset>437515</wp:posOffset>
              </wp:positionH>
              <wp:positionV relativeFrom="page">
                <wp:posOffset>9907270</wp:posOffset>
              </wp:positionV>
              <wp:extent cx="6680835" cy="0"/>
              <wp:effectExtent l="18415" t="13970" r="19050" b="241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835" cy="0"/>
                      </a:xfrm>
                      <a:prstGeom prst="line">
                        <a:avLst/>
                      </a:prstGeom>
                      <a:noFill/>
                      <a:ln w="6095">
                        <a:solidFill>
                          <a:srgbClr val="D9D9D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AB448" id="Line 3"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5pt,780.1pt" to="560.5pt,78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" strokecolor="#d9d9d9" strokeweight=".16931mm">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98B1" w14:textId="77777777" w:rsidR="00AC3DF8" w:rsidRDefault="00AC3DF8">
      <w:r>
        <w:separator/>
      </w:r>
    </w:p>
  </w:footnote>
  <w:footnote w:type="continuationSeparator" w:id="0">
    <w:p w14:paraId="3C25F98F" w14:textId="77777777" w:rsidR="00AC3DF8" w:rsidRDefault="00AC3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E326" w14:textId="4A753D1A" w:rsidR="00325715" w:rsidRDefault="00325715">
    <w:pPr>
      <w:pStyle w:val="BodyText"/>
      <w:spacing w:line="14" w:lineRule="auto"/>
      <w:rPr>
        <w:sz w:val="20"/>
      </w:rPr>
    </w:pPr>
    <w:r>
      <w:rPr>
        <w:sz w:val="20"/>
      </w:rPr>
      <w:t xml:space="preserve"> </w:t>
    </w:r>
  </w:p>
  <w:p w14:paraId="48D0F648" w14:textId="77777777" w:rsidR="00325715" w:rsidRDefault="0032571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578A" w14:textId="037183FF" w:rsidR="003D5368" w:rsidRDefault="00325715">
    <w:pPr>
      <w:pStyle w:val="BodyText"/>
      <w:spacing w:line="14" w:lineRule="auto"/>
      <w:rPr>
        <w:sz w:val="20"/>
      </w:rPr>
    </w:pPr>
    <w:r>
      <w:rPr>
        <w:sz w:val="20"/>
      </w:rPr>
      <w:t xml:space="preserve"> </w:t>
    </w:r>
  </w:p>
  <w:p w14:paraId="048B61AE" w14:textId="3D596EB7" w:rsidR="00325715" w:rsidRDefault="0032571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4BA"/>
    <w:multiLevelType w:val="hybridMultilevel"/>
    <w:tmpl w:val="F3000836"/>
    <w:lvl w:ilvl="0" w:tplc="62302FC8">
      <w:numFmt w:val="bullet"/>
      <w:lvlText w:val="•"/>
      <w:lvlJc w:val="left"/>
      <w:pPr>
        <w:ind w:left="217" w:hanging="151"/>
      </w:pPr>
      <w:rPr>
        <w:rFonts w:hint="default"/>
        <w:spacing w:val="-2"/>
        <w:w w:val="100"/>
      </w:rPr>
    </w:lvl>
    <w:lvl w:ilvl="1" w:tplc="8B304046">
      <w:numFmt w:val="bullet"/>
      <w:lvlText w:val=""/>
      <w:lvlJc w:val="left"/>
      <w:pPr>
        <w:ind w:left="937" w:hanging="360"/>
      </w:pPr>
      <w:rPr>
        <w:rFonts w:ascii="Symbol" w:eastAsia="Symbol" w:hAnsi="Symbol" w:cs="Symbol" w:hint="default"/>
        <w:w w:val="100"/>
        <w:sz w:val="24"/>
        <w:szCs w:val="24"/>
      </w:rPr>
    </w:lvl>
    <w:lvl w:ilvl="2" w:tplc="17264EC0">
      <w:numFmt w:val="bullet"/>
      <w:lvlText w:val="•"/>
      <w:lvlJc w:val="left"/>
      <w:pPr>
        <w:ind w:left="2033" w:hanging="360"/>
      </w:pPr>
      <w:rPr>
        <w:rFonts w:hint="default"/>
      </w:rPr>
    </w:lvl>
    <w:lvl w:ilvl="3" w:tplc="8DF80E4E">
      <w:numFmt w:val="bullet"/>
      <w:lvlText w:val="•"/>
      <w:lvlJc w:val="left"/>
      <w:pPr>
        <w:ind w:left="3127" w:hanging="360"/>
      </w:pPr>
      <w:rPr>
        <w:rFonts w:hint="default"/>
      </w:rPr>
    </w:lvl>
    <w:lvl w:ilvl="4" w:tplc="1E88BAF6">
      <w:numFmt w:val="bullet"/>
      <w:lvlText w:val="•"/>
      <w:lvlJc w:val="left"/>
      <w:pPr>
        <w:ind w:left="4221" w:hanging="360"/>
      </w:pPr>
      <w:rPr>
        <w:rFonts w:hint="default"/>
      </w:rPr>
    </w:lvl>
    <w:lvl w:ilvl="5" w:tplc="DDFEDEEE">
      <w:numFmt w:val="bullet"/>
      <w:lvlText w:val="•"/>
      <w:lvlJc w:val="left"/>
      <w:pPr>
        <w:ind w:left="5315" w:hanging="360"/>
      </w:pPr>
      <w:rPr>
        <w:rFonts w:hint="default"/>
      </w:rPr>
    </w:lvl>
    <w:lvl w:ilvl="6" w:tplc="0C9652A6">
      <w:numFmt w:val="bullet"/>
      <w:lvlText w:val="•"/>
      <w:lvlJc w:val="left"/>
      <w:pPr>
        <w:ind w:left="6409" w:hanging="360"/>
      </w:pPr>
      <w:rPr>
        <w:rFonts w:hint="default"/>
      </w:rPr>
    </w:lvl>
    <w:lvl w:ilvl="7" w:tplc="0D7C8BBA">
      <w:numFmt w:val="bullet"/>
      <w:lvlText w:val="•"/>
      <w:lvlJc w:val="left"/>
      <w:pPr>
        <w:ind w:left="7503" w:hanging="360"/>
      </w:pPr>
      <w:rPr>
        <w:rFonts w:hint="default"/>
      </w:rPr>
    </w:lvl>
    <w:lvl w:ilvl="8" w:tplc="C0BA54BC">
      <w:numFmt w:val="bullet"/>
      <w:lvlText w:val="•"/>
      <w:lvlJc w:val="left"/>
      <w:pPr>
        <w:ind w:left="8597" w:hanging="360"/>
      </w:pPr>
      <w:rPr>
        <w:rFonts w:hint="default"/>
      </w:rPr>
    </w:lvl>
  </w:abstractNum>
  <w:abstractNum w:abstractNumId="1" w15:restartNumberingAfterBreak="0">
    <w:nsid w:val="0FA857A5"/>
    <w:multiLevelType w:val="hybridMultilevel"/>
    <w:tmpl w:val="32987616"/>
    <w:lvl w:ilvl="0" w:tplc="89A27728">
      <w:numFmt w:val="bullet"/>
      <w:lvlText w:val=""/>
      <w:lvlJc w:val="left"/>
      <w:pPr>
        <w:ind w:left="359" w:hanging="142"/>
      </w:pPr>
      <w:rPr>
        <w:rFonts w:ascii="Symbol" w:eastAsia="Symbol" w:hAnsi="Symbol" w:cs="Symbol" w:hint="default"/>
        <w:w w:val="100"/>
        <w:sz w:val="24"/>
        <w:szCs w:val="24"/>
      </w:rPr>
    </w:lvl>
    <w:lvl w:ilvl="1" w:tplc="DCDC83B4">
      <w:numFmt w:val="bullet"/>
      <w:lvlText w:val="•"/>
      <w:lvlJc w:val="left"/>
      <w:pPr>
        <w:ind w:left="1402" w:hanging="142"/>
      </w:pPr>
      <w:rPr>
        <w:rFonts w:hint="default"/>
      </w:rPr>
    </w:lvl>
    <w:lvl w:ilvl="2" w:tplc="10E8E91A">
      <w:numFmt w:val="bullet"/>
      <w:lvlText w:val="•"/>
      <w:lvlJc w:val="left"/>
      <w:pPr>
        <w:ind w:left="2445" w:hanging="142"/>
      </w:pPr>
      <w:rPr>
        <w:rFonts w:hint="default"/>
      </w:rPr>
    </w:lvl>
    <w:lvl w:ilvl="3" w:tplc="258849E8">
      <w:numFmt w:val="bullet"/>
      <w:lvlText w:val="•"/>
      <w:lvlJc w:val="left"/>
      <w:pPr>
        <w:ind w:left="3487" w:hanging="142"/>
      </w:pPr>
      <w:rPr>
        <w:rFonts w:hint="default"/>
      </w:rPr>
    </w:lvl>
    <w:lvl w:ilvl="4" w:tplc="D9A2A0A4">
      <w:numFmt w:val="bullet"/>
      <w:lvlText w:val="•"/>
      <w:lvlJc w:val="left"/>
      <w:pPr>
        <w:ind w:left="4530" w:hanging="142"/>
      </w:pPr>
      <w:rPr>
        <w:rFonts w:hint="default"/>
      </w:rPr>
    </w:lvl>
    <w:lvl w:ilvl="5" w:tplc="5E44EDE4">
      <w:numFmt w:val="bullet"/>
      <w:lvlText w:val="•"/>
      <w:lvlJc w:val="left"/>
      <w:pPr>
        <w:ind w:left="5572" w:hanging="142"/>
      </w:pPr>
      <w:rPr>
        <w:rFonts w:hint="default"/>
      </w:rPr>
    </w:lvl>
    <w:lvl w:ilvl="6" w:tplc="E56059F8">
      <w:numFmt w:val="bullet"/>
      <w:lvlText w:val="•"/>
      <w:lvlJc w:val="left"/>
      <w:pPr>
        <w:ind w:left="6615" w:hanging="142"/>
      </w:pPr>
      <w:rPr>
        <w:rFonts w:hint="default"/>
      </w:rPr>
    </w:lvl>
    <w:lvl w:ilvl="7" w:tplc="DC58AB44">
      <w:numFmt w:val="bullet"/>
      <w:lvlText w:val="•"/>
      <w:lvlJc w:val="left"/>
      <w:pPr>
        <w:ind w:left="7657" w:hanging="142"/>
      </w:pPr>
      <w:rPr>
        <w:rFonts w:hint="default"/>
      </w:rPr>
    </w:lvl>
    <w:lvl w:ilvl="8" w:tplc="F0B88A42">
      <w:numFmt w:val="bullet"/>
      <w:lvlText w:val="•"/>
      <w:lvlJc w:val="left"/>
      <w:pPr>
        <w:ind w:left="8700" w:hanging="142"/>
      </w:pPr>
      <w:rPr>
        <w:rFonts w:hint="default"/>
      </w:rPr>
    </w:lvl>
  </w:abstractNum>
  <w:abstractNum w:abstractNumId="2" w15:restartNumberingAfterBreak="0">
    <w:nsid w:val="34FA23A7"/>
    <w:multiLevelType w:val="hybridMultilevel"/>
    <w:tmpl w:val="D8724590"/>
    <w:lvl w:ilvl="0" w:tplc="050E2A66">
      <w:numFmt w:val="bullet"/>
      <w:lvlText w:val=""/>
      <w:lvlJc w:val="left"/>
      <w:pPr>
        <w:ind w:left="937" w:hanging="360"/>
      </w:pPr>
      <w:rPr>
        <w:rFonts w:ascii="Symbol" w:eastAsia="Symbol" w:hAnsi="Symbol" w:cs="Symbol" w:hint="default"/>
        <w:w w:val="100"/>
        <w:sz w:val="24"/>
        <w:szCs w:val="24"/>
      </w:rPr>
    </w:lvl>
    <w:lvl w:ilvl="1" w:tplc="DA52154E">
      <w:numFmt w:val="bullet"/>
      <w:lvlText w:val="•"/>
      <w:lvlJc w:val="left"/>
      <w:pPr>
        <w:ind w:left="1924" w:hanging="360"/>
      </w:pPr>
      <w:rPr>
        <w:rFonts w:hint="default"/>
      </w:rPr>
    </w:lvl>
    <w:lvl w:ilvl="2" w:tplc="9D543BAA">
      <w:numFmt w:val="bullet"/>
      <w:lvlText w:val="•"/>
      <w:lvlJc w:val="left"/>
      <w:pPr>
        <w:ind w:left="2909" w:hanging="360"/>
      </w:pPr>
      <w:rPr>
        <w:rFonts w:hint="default"/>
      </w:rPr>
    </w:lvl>
    <w:lvl w:ilvl="3" w:tplc="7194DE46">
      <w:numFmt w:val="bullet"/>
      <w:lvlText w:val="•"/>
      <w:lvlJc w:val="left"/>
      <w:pPr>
        <w:ind w:left="3893" w:hanging="360"/>
      </w:pPr>
      <w:rPr>
        <w:rFonts w:hint="default"/>
      </w:rPr>
    </w:lvl>
    <w:lvl w:ilvl="4" w:tplc="AB1852AC">
      <w:numFmt w:val="bullet"/>
      <w:lvlText w:val="•"/>
      <w:lvlJc w:val="left"/>
      <w:pPr>
        <w:ind w:left="4878" w:hanging="360"/>
      </w:pPr>
      <w:rPr>
        <w:rFonts w:hint="default"/>
      </w:rPr>
    </w:lvl>
    <w:lvl w:ilvl="5" w:tplc="E95CEDF0">
      <w:numFmt w:val="bullet"/>
      <w:lvlText w:val="•"/>
      <w:lvlJc w:val="left"/>
      <w:pPr>
        <w:ind w:left="5862" w:hanging="360"/>
      </w:pPr>
      <w:rPr>
        <w:rFonts w:hint="default"/>
      </w:rPr>
    </w:lvl>
    <w:lvl w:ilvl="6" w:tplc="A0E625A2">
      <w:numFmt w:val="bullet"/>
      <w:lvlText w:val="•"/>
      <w:lvlJc w:val="left"/>
      <w:pPr>
        <w:ind w:left="6847" w:hanging="360"/>
      </w:pPr>
      <w:rPr>
        <w:rFonts w:hint="default"/>
      </w:rPr>
    </w:lvl>
    <w:lvl w:ilvl="7" w:tplc="2A961DFC">
      <w:numFmt w:val="bullet"/>
      <w:lvlText w:val="•"/>
      <w:lvlJc w:val="left"/>
      <w:pPr>
        <w:ind w:left="7831" w:hanging="360"/>
      </w:pPr>
      <w:rPr>
        <w:rFonts w:hint="default"/>
      </w:rPr>
    </w:lvl>
    <w:lvl w:ilvl="8" w:tplc="ADC4B852">
      <w:numFmt w:val="bullet"/>
      <w:lvlText w:val="•"/>
      <w:lvlJc w:val="left"/>
      <w:pPr>
        <w:ind w:left="8816" w:hanging="360"/>
      </w:pPr>
      <w:rPr>
        <w:rFonts w:hint="default"/>
      </w:rPr>
    </w:lvl>
  </w:abstractNum>
  <w:num w:numId="1" w16cid:durableId="452750581">
    <w:abstractNumId w:val="0"/>
  </w:num>
  <w:num w:numId="2" w16cid:durableId="1391803025">
    <w:abstractNumId w:val="1"/>
  </w:num>
  <w:num w:numId="3" w16cid:durableId="1430932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5B"/>
    <w:rsid w:val="000573E3"/>
    <w:rsid w:val="000970B3"/>
    <w:rsid w:val="000F120E"/>
    <w:rsid w:val="00127802"/>
    <w:rsid w:val="002214D9"/>
    <w:rsid w:val="00275392"/>
    <w:rsid w:val="002B36B0"/>
    <w:rsid w:val="00325715"/>
    <w:rsid w:val="00382216"/>
    <w:rsid w:val="0039537F"/>
    <w:rsid w:val="003D5368"/>
    <w:rsid w:val="0040458F"/>
    <w:rsid w:val="004727A3"/>
    <w:rsid w:val="00482B5D"/>
    <w:rsid w:val="0051427A"/>
    <w:rsid w:val="00653B0C"/>
    <w:rsid w:val="006768DB"/>
    <w:rsid w:val="00766DAA"/>
    <w:rsid w:val="008E29EF"/>
    <w:rsid w:val="009C6B23"/>
    <w:rsid w:val="00A736C7"/>
    <w:rsid w:val="00AC3DF8"/>
    <w:rsid w:val="00AC6AD5"/>
    <w:rsid w:val="00B64E25"/>
    <w:rsid w:val="00BD323D"/>
    <w:rsid w:val="00BD33C7"/>
    <w:rsid w:val="00C703BB"/>
    <w:rsid w:val="00DC04D2"/>
    <w:rsid w:val="00E76E6C"/>
    <w:rsid w:val="00EF64CE"/>
    <w:rsid w:val="00F2434A"/>
    <w:rsid w:val="00F84D82"/>
    <w:rsid w:val="00FC62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13C4F"/>
  <w15:docId w15:val="{B2160F90-E529-0B49-BEC6-565F29A0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
      <w:ind w:left="1829" w:right="1713"/>
      <w:jc w:val="center"/>
      <w:outlineLvl w:val="0"/>
    </w:pPr>
    <w:rPr>
      <w:rFonts w:ascii="Century Gothic Bold" w:eastAsia="Century Gothic Bold" w:hAnsi="Century Gothic Bold" w:cs="Century Gothic Bold"/>
      <w:b/>
      <w:bCs/>
      <w:sz w:val="48"/>
      <w:szCs w:val="48"/>
    </w:rPr>
  </w:style>
  <w:style w:type="paragraph" w:styleId="Heading2">
    <w:name w:val="heading 2"/>
    <w:basedOn w:val="Normal"/>
    <w:uiPriority w:val="1"/>
    <w:qFormat/>
    <w:pPr>
      <w:spacing w:before="26"/>
      <w:ind w:left="20"/>
      <w:outlineLvl w:val="1"/>
    </w:pPr>
    <w:rPr>
      <w:rFonts w:ascii="Cambria" w:eastAsia="Cambria" w:hAnsi="Cambria" w:cs="Cambria"/>
      <w:sz w:val="31"/>
      <w:szCs w:val="31"/>
    </w:rPr>
  </w:style>
  <w:style w:type="paragraph" w:styleId="Heading3">
    <w:name w:val="heading 3"/>
    <w:basedOn w:val="Normal"/>
    <w:uiPriority w:val="1"/>
    <w:qFormat/>
    <w:pPr>
      <w:ind w:left="217"/>
      <w:outlineLvl w:val="2"/>
    </w:pPr>
    <w:rPr>
      <w:b/>
      <w:bCs/>
      <w:sz w:val="26"/>
      <w:szCs w:val="26"/>
    </w:rPr>
  </w:style>
  <w:style w:type="paragraph" w:styleId="Heading4">
    <w:name w:val="heading 4"/>
    <w:basedOn w:val="Normal"/>
    <w:uiPriority w:val="1"/>
    <w:qFormat/>
    <w:pPr>
      <w:spacing w:before="99"/>
      <w:ind w:left="217"/>
      <w:outlineLvl w:val="3"/>
    </w:pPr>
    <w:rPr>
      <w:sz w:val="26"/>
      <w:szCs w:val="26"/>
    </w:rPr>
  </w:style>
  <w:style w:type="paragraph" w:styleId="Heading5">
    <w:name w:val="heading 5"/>
    <w:basedOn w:val="Normal"/>
    <w:uiPriority w:val="1"/>
    <w:qFormat/>
    <w:pPr>
      <w:ind w:left="217"/>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2"/>
      <w:ind w:left="217"/>
    </w:pPr>
    <w:rPr>
      <w:rFonts w:ascii="Calibri" w:eastAsia="Calibri" w:hAnsi="Calibri" w:cs="Calibri"/>
      <w:sz w:val="21"/>
      <w:szCs w:val="21"/>
    </w:rPr>
  </w:style>
  <w:style w:type="paragraph" w:styleId="TOC2">
    <w:name w:val="toc 2"/>
    <w:basedOn w:val="Normal"/>
    <w:uiPriority w:val="1"/>
    <w:qFormat/>
    <w:pPr>
      <w:spacing w:before="53"/>
      <w:ind w:left="437"/>
    </w:pPr>
    <w:rPr>
      <w:b/>
      <w:bCs/>
      <w:sz w:val="21"/>
      <w:szCs w:val="21"/>
    </w:rPr>
  </w:style>
  <w:style w:type="paragraph" w:styleId="TOC3">
    <w:name w:val="toc 3"/>
    <w:basedOn w:val="Normal"/>
    <w:uiPriority w:val="1"/>
    <w:qFormat/>
    <w:pPr>
      <w:spacing w:before="156"/>
      <w:ind w:left="437"/>
    </w:pPr>
    <w:rPr>
      <w:sz w:val="21"/>
      <w:szCs w:val="21"/>
    </w:rPr>
  </w:style>
  <w:style w:type="paragraph" w:styleId="TOC4">
    <w:name w:val="toc 4"/>
    <w:basedOn w:val="Normal"/>
    <w:uiPriority w:val="1"/>
    <w:qFormat/>
    <w:pPr>
      <w:spacing w:before="156"/>
      <w:ind w:left="657"/>
    </w:pPr>
    <w:rPr>
      <w:b/>
      <w:bCs/>
      <w:sz w:val="21"/>
      <w:szCs w:val="21"/>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7" w:hanging="360"/>
    </w:pPr>
  </w:style>
  <w:style w:type="paragraph" w:customStyle="1" w:styleId="TableParagraph">
    <w:name w:val="Table Paragraph"/>
    <w:basedOn w:val="Normal"/>
    <w:uiPriority w:val="1"/>
    <w:qFormat/>
    <w:pPr>
      <w:ind w:left="110"/>
    </w:pPr>
    <w:rPr>
      <w:rFonts w:ascii="Calibri" w:eastAsia="Calibri" w:hAnsi="Calibri" w:cs="Calibri"/>
    </w:rPr>
  </w:style>
  <w:style w:type="paragraph" w:styleId="BalloonText">
    <w:name w:val="Balloon Text"/>
    <w:basedOn w:val="Normal"/>
    <w:link w:val="BalloonTextChar"/>
    <w:uiPriority w:val="99"/>
    <w:semiHidden/>
    <w:unhideWhenUsed/>
    <w:rsid w:val="00F243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34A"/>
    <w:rPr>
      <w:rFonts w:ascii="Lucida Grande" w:eastAsia="Arial" w:hAnsi="Lucida Grande" w:cs="Lucida Grande"/>
      <w:sz w:val="18"/>
      <w:szCs w:val="18"/>
    </w:rPr>
  </w:style>
  <w:style w:type="paragraph" w:styleId="Header">
    <w:name w:val="header"/>
    <w:basedOn w:val="Normal"/>
    <w:link w:val="HeaderChar"/>
    <w:uiPriority w:val="99"/>
    <w:unhideWhenUsed/>
    <w:rsid w:val="00F2434A"/>
    <w:pPr>
      <w:tabs>
        <w:tab w:val="center" w:pos="4320"/>
        <w:tab w:val="right" w:pos="8640"/>
      </w:tabs>
    </w:pPr>
  </w:style>
  <w:style w:type="character" w:customStyle="1" w:styleId="HeaderChar">
    <w:name w:val="Header Char"/>
    <w:basedOn w:val="DefaultParagraphFont"/>
    <w:link w:val="Header"/>
    <w:uiPriority w:val="99"/>
    <w:rsid w:val="00F2434A"/>
    <w:rPr>
      <w:rFonts w:ascii="Arial" w:eastAsia="Arial" w:hAnsi="Arial" w:cs="Arial"/>
    </w:rPr>
  </w:style>
  <w:style w:type="paragraph" w:styleId="Footer">
    <w:name w:val="footer"/>
    <w:basedOn w:val="Normal"/>
    <w:link w:val="FooterChar"/>
    <w:uiPriority w:val="99"/>
    <w:unhideWhenUsed/>
    <w:rsid w:val="00F2434A"/>
    <w:pPr>
      <w:tabs>
        <w:tab w:val="center" w:pos="4320"/>
        <w:tab w:val="right" w:pos="8640"/>
      </w:tabs>
    </w:pPr>
  </w:style>
  <w:style w:type="character" w:customStyle="1" w:styleId="FooterChar">
    <w:name w:val="Footer Char"/>
    <w:basedOn w:val="DefaultParagraphFont"/>
    <w:link w:val="Footer"/>
    <w:uiPriority w:val="99"/>
    <w:rsid w:val="00F2434A"/>
    <w:rPr>
      <w:rFonts w:ascii="Arial" w:eastAsia="Arial" w:hAnsi="Arial" w:cs="Arial"/>
    </w:rPr>
  </w:style>
  <w:style w:type="character" w:styleId="LineNumber">
    <w:name w:val="line number"/>
    <w:basedOn w:val="DefaultParagraphFont"/>
    <w:uiPriority w:val="99"/>
    <w:semiHidden/>
    <w:unhideWhenUsed/>
    <w:rsid w:val="006768DB"/>
  </w:style>
  <w:style w:type="character" w:styleId="PageNumber">
    <w:name w:val="page number"/>
    <w:basedOn w:val="DefaultParagraphFont"/>
    <w:uiPriority w:val="99"/>
    <w:semiHidden/>
    <w:unhideWhenUsed/>
    <w:rsid w:val="0051427A"/>
  </w:style>
  <w:style w:type="paragraph" w:styleId="Revision">
    <w:name w:val="Revision"/>
    <w:hidden/>
    <w:uiPriority w:val="99"/>
    <w:semiHidden/>
    <w:rsid w:val="0051427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request@childrenscommissioner.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63FE-9841-794E-B087-EF75C5A3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Adagio School Of Dance</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 @ Adagio College</cp:lastModifiedBy>
  <cp:revision>2</cp:revision>
  <cp:lastPrinted>2021-11-14T17:15:00Z</cp:lastPrinted>
  <dcterms:created xsi:type="dcterms:W3CDTF">2024-03-01T09:39:00Z</dcterms:created>
  <dcterms:modified xsi:type="dcterms:W3CDTF">2024-03-01T09:39:00Z</dcterms:modified>
</cp:coreProperties>
</file>